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9BF" w14:textId="77777777" w:rsidR="00EC4424" w:rsidRDefault="00EC4424">
      <w:pPr>
        <w:pStyle w:val="CoverText1"/>
      </w:pPr>
    </w:p>
    <w:p w14:paraId="2E68FA01" w14:textId="77777777" w:rsidR="00EC4424" w:rsidRDefault="00EC4424">
      <w:pPr>
        <w:pStyle w:val="CoverText1"/>
      </w:pPr>
    </w:p>
    <w:p w14:paraId="0C4BB2E3" w14:textId="77777777" w:rsidR="00EC4424" w:rsidRDefault="00000000">
      <w:pPr>
        <w:pStyle w:val="CoverText1"/>
      </w:pPr>
      <w:r>
        <w:t xml:space="preserve">SECTION 27 41 16 </w:t>
      </w:r>
    </w:p>
    <w:p w14:paraId="4F1A6B02" w14:textId="77777777" w:rsidR="00EC4424" w:rsidRDefault="00000000">
      <w:pPr>
        <w:pStyle w:val="CoverText1"/>
      </w:pPr>
      <w:r>
        <w:t xml:space="preserve">INTEGRATED AUDIO-VIDEO SYSTEMS AND EQUIPMENT </w:t>
      </w:r>
    </w:p>
    <w:p w14:paraId="4387FC93" w14:textId="77777777" w:rsidR="00EC4424" w:rsidRDefault="00EC4424">
      <w:pPr>
        <w:rPr>
          <w:sz w:val="20"/>
          <w:szCs w:val="20"/>
        </w:rPr>
      </w:pPr>
    </w:p>
    <w:p w14:paraId="52F16CDE" w14:textId="77777777" w:rsidR="00EC4424" w:rsidRDefault="00000000">
      <w:pPr>
        <w:pStyle w:val="CoverHeading2"/>
      </w:pPr>
      <w:r>
        <w:t>GUIDE SPECIFICATION</w:t>
      </w:r>
    </w:p>
    <w:p w14:paraId="12EA55D8" w14:textId="77777777" w:rsidR="00EC4424" w:rsidRDefault="00EC4424">
      <w:pPr>
        <w:rPr>
          <w:sz w:val="20"/>
          <w:szCs w:val="20"/>
        </w:rPr>
      </w:pPr>
    </w:p>
    <w:p w14:paraId="42EC071A" w14:textId="77777777" w:rsidR="00EC4424" w:rsidRDefault="00000000">
      <w:pPr>
        <w:pStyle w:val="Notes"/>
      </w:pPr>
      <w:r>
        <w:t>Specifier: The Specifier/Design Professional is responsible for the accuracy of all project specifications, including system application and coordination with related sections.  This guide specification is provided as a convenience and requires editing to match actual project requirements.  CRESTRON ELECTRONICS, INC. SHALL NOT BE LIABLE FOR ANY DAMAGES ARISING OUT OF THE USE OF ANY OF ITS GUIDE SPECIFICATIONS.  For Crestron design assistance and design review please contact Sales Support Services Department at   800.237.2041 or techsales@crestron.com.</w:t>
      </w:r>
    </w:p>
    <w:p w14:paraId="73D93CCB" w14:textId="77777777" w:rsidR="00EC4424" w:rsidRDefault="00EC4424">
      <w:pPr>
        <w:rPr>
          <w:sz w:val="20"/>
          <w:szCs w:val="20"/>
        </w:rPr>
      </w:pPr>
    </w:p>
    <w:p w14:paraId="6FFE3B78" w14:textId="77777777" w:rsidR="00EC4424" w:rsidRDefault="00000000">
      <w:pPr>
        <w:pStyle w:val="Notes"/>
      </w:pPr>
      <w:r>
        <w:t>Specifier:  Please see PART 4 for a listing of products specified in this Guide Specification.</w:t>
      </w:r>
    </w:p>
    <w:p w14:paraId="073C5106" w14:textId="77777777" w:rsidR="00EC4424" w:rsidRDefault="00EC4424">
      <w:pPr>
        <w:rPr>
          <w:sz w:val="20"/>
          <w:szCs w:val="20"/>
        </w:rPr>
      </w:pPr>
    </w:p>
    <w:p w14:paraId="2FFD1258" w14:textId="77777777" w:rsidR="00EC4424" w:rsidRDefault="00000000">
      <w:r>
        <w:rPr>
          <w:rFonts w:ascii="Calibri" w:eastAsia="Calibri" w:hAnsi="Calibri" w:cs="Calibri"/>
          <w:sz w:val="20"/>
          <w:szCs w:val="20"/>
        </w:rPr>
        <w:br w:type="page"/>
      </w:r>
    </w:p>
    <w:p w14:paraId="1AB59888" w14:textId="77777777" w:rsidR="00EC4424" w:rsidRDefault="00EC4424">
      <w:pPr>
        <w:rPr>
          <w:sz w:val="20"/>
          <w:szCs w:val="20"/>
        </w:rPr>
      </w:pPr>
    </w:p>
    <w:p w14:paraId="43A955B9" w14:textId="77777777" w:rsidR="00EC4424" w:rsidRDefault="00000000">
      <w:pPr>
        <w:pStyle w:val="TOCHeading"/>
      </w:pPr>
      <w:r>
        <w:t>Table of Contents</w:t>
      </w:r>
    </w:p>
    <w:p w14:paraId="2F62208C" w14:textId="78750916" w:rsidR="0020155B" w:rsidRDefault="00000000">
      <w:pPr>
        <w:pStyle w:val="TOC1"/>
        <w:tabs>
          <w:tab w:val="left" w:pos="321"/>
          <w:tab w:val="right" w:leader="dot" w:pos="10070"/>
        </w:tabs>
        <w:rPr>
          <w:rFonts w:asciiTheme="minorHAnsi" w:eastAsiaTheme="minorEastAsia" w:hAnsiTheme="minorHAnsi" w:cstheme="minorBidi"/>
          <w:b w:val="0"/>
          <w:noProof/>
          <w:sz w:val="22"/>
          <w:szCs w:val="22"/>
        </w:rPr>
      </w:pPr>
      <w:r>
        <w:fldChar w:fldCharType="begin"/>
      </w:r>
      <w:r>
        <w:instrText>TOC \o "1-3"</w:instrText>
      </w:r>
      <w:r>
        <w:fldChar w:fldCharType="separate"/>
      </w:r>
      <w:r w:rsidR="0020155B">
        <w:rPr>
          <w:noProof/>
        </w:rPr>
        <w:t>1</w:t>
      </w:r>
      <w:r w:rsidR="0020155B">
        <w:rPr>
          <w:rFonts w:asciiTheme="minorHAnsi" w:eastAsiaTheme="minorEastAsia" w:hAnsiTheme="minorHAnsi" w:cstheme="minorBidi"/>
          <w:b w:val="0"/>
          <w:noProof/>
          <w:sz w:val="22"/>
          <w:szCs w:val="22"/>
        </w:rPr>
        <w:tab/>
      </w:r>
      <w:r w:rsidR="0020155B">
        <w:rPr>
          <w:noProof/>
        </w:rPr>
        <w:t>GENERAL</w:t>
      </w:r>
      <w:r w:rsidR="0020155B">
        <w:rPr>
          <w:noProof/>
        </w:rPr>
        <w:tab/>
      </w:r>
      <w:r w:rsidR="0020155B">
        <w:rPr>
          <w:noProof/>
        </w:rPr>
        <w:fldChar w:fldCharType="begin"/>
      </w:r>
      <w:r w:rsidR="0020155B">
        <w:rPr>
          <w:noProof/>
        </w:rPr>
        <w:instrText xml:space="preserve"> PAGEREF _Toc132810122 \h </w:instrText>
      </w:r>
      <w:r w:rsidR="0020155B">
        <w:rPr>
          <w:noProof/>
        </w:rPr>
      </w:r>
      <w:r w:rsidR="0020155B">
        <w:rPr>
          <w:noProof/>
        </w:rPr>
        <w:fldChar w:fldCharType="separate"/>
      </w:r>
      <w:r w:rsidR="0020155B">
        <w:rPr>
          <w:noProof/>
        </w:rPr>
        <w:t>3</w:t>
      </w:r>
      <w:r w:rsidR="0020155B">
        <w:rPr>
          <w:noProof/>
        </w:rPr>
        <w:fldChar w:fldCharType="end"/>
      </w:r>
    </w:p>
    <w:p w14:paraId="62876A82" w14:textId="29CD938F" w:rsidR="0020155B" w:rsidRDefault="0020155B">
      <w:pPr>
        <w:pStyle w:val="TOC1"/>
        <w:tabs>
          <w:tab w:val="left" w:pos="321"/>
          <w:tab w:val="right" w:leader="dot" w:pos="1007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PRODUCTS</w:t>
      </w:r>
      <w:r>
        <w:rPr>
          <w:noProof/>
        </w:rPr>
        <w:tab/>
      </w:r>
      <w:r>
        <w:rPr>
          <w:noProof/>
        </w:rPr>
        <w:fldChar w:fldCharType="begin"/>
      </w:r>
      <w:r>
        <w:rPr>
          <w:noProof/>
        </w:rPr>
        <w:instrText xml:space="preserve"> PAGEREF _Toc132810123 \h </w:instrText>
      </w:r>
      <w:r>
        <w:rPr>
          <w:noProof/>
        </w:rPr>
      </w:r>
      <w:r>
        <w:rPr>
          <w:noProof/>
        </w:rPr>
        <w:fldChar w:fldCharType="separate"/>
      </w:r>
      <w:r>
        <w:rPr>
          <w:noProof/>
        </w:rPr>
        <w:t>3</w:t>
      </w:r>
      <w:r>
        <w:rPr>
          <w:noProof/>
        </w:rPr>
        <w:fldChar w:fldCharType="end"/>
      </w:r>
    </w:p>
    <w:p w14:paraId="000DDA4B" w14:textId="42A8CD41" w:rsidR="0020155B" w:rsidRDefault="0020155B">
      <w:pPr>
        <w:pStyle w:val="TOC2"/>
        <w:tabs>
          <w:tab w:val="left" w:pos="473"/>
          <w:tab w:val="right" w:leader="dot" w:pos="10070"/>
        </w:tabs>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PC-Based Control System</w:t>
      </w:r>
      <w:r>
        <w:rPr>
          <w:noProof/>
        </w:rPr>
        <w:tab/>
      </w:r>
      <w:r>
        <w:rPr>
          <w:noProof/>
        </w:rPr>
        <w:fldChar w:fldCharType="begin"/>
      </w:r>
      <w:r>
        <w:rPr>
          <w:noProof/>
        </w:rPr>
        <w:instrText xml:space="preserve"> PAGEREF _Toc132810124 \h </w:instrText>
      </w:r>
      <w:r>
        <w:rPr>
          <w:noProof/>
        </w:rPr>
      </w:r>
      <w:r>
        <w:rPr>
          <w:noProof/>
        </w:rPr>
        <w:fldChar w:fldCharType="separate"/>
      </w:r>
      <w:r>
        <w:rPr>
          <w:noProof/>
        </w:rPr>
        <w:t>3</w:t>
      </w:r>
      <w:r>
        <w:rPr>
          <w:noProof/>
        </w:rPr>
        <w:fldChar w:fldCharType="end"/>
      </w:r>
    </w:p>
    <w:p w14:paraId="2E7C134A" w14:textId="174B2FCE"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2.1.1</w:t>
      </w:r>
      <w:r>
        <w:rPr>
          <w:rFonts w:asciiTheme="minorHAnsi" w:eastAsiaTheme="minorEastAsia" w:hAnsiTheme="minorHAnsi" w:cstheme="minorBidi"/>
          <w:noProof/>
          <w:sz w:val="22"/>
          <w:szCs w:val="22"/>
        </w:rPr>
        <w:tab/>
      </w:r>
      <w:r>
        <w:rPr>
          <w:noProof/>
        </w:rPr>
        <w:t>Basis of Design</w:t>
      </w:r>
      <w:r>
        <w:rPr>
          <w:noProof/>
        </w:rPr>
        <w:tab/>
      </w:r>
      <w:r>
        <w:rPr>
          <w:noProof/>
        </w:rPr>
        <w:fldChar w:fldCharType="begin"/>
      </w:r>
      <w:r>
        <w:rPr>
          <w:noProof/>
        </w:rPr>
        <w:instrText xml:space="preserve"> PAGEREF _Toc132810125 \h </w:instrText>
      </w:r>
      <w:r>
        <w:rPr>
          <w:noProof/>
        </w:rPr>
      </w:r>
      <w:r>
        <w:rPr>
          <w:noProof/>
        </w:rPr>
        <w:fldChar w:fldCharType="separate"/>
      </w:r>
      <w:r>
        <w:rPr>
          <w:noProof/>
        </w:rPr>
        <w:t>3</w:t>
      </w:r>
      <w:r>
        <w:rPr>
          <w:noProof/>
        </w:rPr>
        <w:fldChar w:fldCharType="end"/>
      </w:r>
    </w:p>
    <w:p w14:paraId="68FCBF85" w14:textId="625606EF"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2.1.2</w:t>
      </w:r>
      <w:r>
        <w:rPr>
          <w:rFonts w:asciiTheme="minorHAnsi" w:eastAsiaTheme="minorEastAsia" w:hAnsiTheme="minorHAnsi" w:cstheme="minorBidi"/>
          <w:noProof/>
          <w:sz w:val="22"/>
          <w:szCs w:val="22"/>
        </w:rPr>
        <w:tab/>
      </w:r>
      <w:r>
        <w:rPr>
          <w:noProof/>
        </w:rPr>
        <w:t>Device Definition</w:t>
      </w:r>
      <w:r>
        <w:rPr>
          <w:noProof/>
        </w:rPr>
        <w:tab/>
      </w:r>
      <w:r>
        <w:rPr>
          <w:noProof/>
        </w:rPr>
        <w:fldChar w:fldCharType="begin"/>
      </w:r>
      <w:r>
        <w:rPr>
          <w:noProof/>
        </w:rPr>
        <w:instrText xml:space="preserve"> PAGEREF _Toc132810126 \h </w:instrText>
      </w:r>
      <w:r>
        <w:rPr>
          <w:noProof/>
        </w:rPr>
      </w:r>
      <w:r>
        <w:rPr>
          <w:noProof/>
        </w:rPr>
        <w:fldChar w:fldCharType="separate"/>
      </w:r>
      <w:r>
        <w:rPr>
          <w:noProof/>
        </w:rPr>
        <w:t>3</w:t>
      </w:r>
      <w:r>
        <w:rPr>
          <w:noProof/>
        </w:rPr>
        <w:fldChar w:fldCharType="end"/>
      </w:r>
    </w:p>
    <w:p w14:paraId="434C3D4A" w14:textId="1470EE93"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2.1.3</w:t>
      </w:r>
      <w:r>
        <w:rPr>
          <w:rFonts w:asciiTheme="minorHAnsi" w:eastAsiaTheme="minorEastAsia" w:hAnsiTheme="minorHAnsi" w:cstheme="minorBidi"/>
          <w:noProof/>
          <w:sz w:val="22"/>
          <w:szCs w:val="22"/>
        </w:rPr>
        <w:tab/>
      </w:r>
      <w:r>
        <w:rPr>
          <w:noProof/>
        </w:rPr>
        <w:t>Device Architecture</w:t>
      </w:r>
      <w:r>
        <w:rPr>
          <w:noProof/>
        </w:rPr>
        <w:tab/>
      </w:r>
      <w:r>
        <w:rPr>
          <w:noProof/>
        </w:rPr>
        <w:fldChar w:fldCharType="begin"/>
      </w:r>
      <w:r>
        <w:rPr>
          <w:noProof/>
        </w:rPr>
        <w:instrText xml:space="preserve"> PAGEREF _Toc132810127 \h </w:instrText>
      </w:r>
      <w:r>
        <w:rPr>
          <w:noProof/>
        </w:rPr>
      </w:r>
      <w:r>
        <w:rPr>
          <w:noProof/>
        </w:rPr>
        <w:fldChar w:fldCharType="separate"/>
      </w:r>
      <w:r>
        <w:rPr>
          <w:noProof/>
        </w:rPr>
        <w:t>3</w:t>
      </w:r>
      <w:r>
        <w:rPr>
          <w:noProof/>
        </w:rPr>
        <w:fldChar w:fldCharType="end"/>
      </w:r>
    </w:p>
    <w:p w14:paraId="5ED80FE8" w14:textId="00AE6C4A"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2.1.4</w:t>
      </w:r>
      <w:r>
        <w:rPr>
          <w:rFonts w:asciiTheme="minorHAnsi" w:eastAsiaTheme="minorEastAsia" w:hAnsiTheme="minorHAnsi" w:cstheme="minorBidi"/>
          <w:noProof/>
          <w:sz w:val="22"/>
          <w:szCs w:val="22"/>
        </w:rPr>
        <w:tab/>
      </w:r>
      <w:r>
        <w:rPr>
          <w:noProof/>
        </w:rPr>
        <w:t>Functions</w:t>
      </w:r>
      <w:r>
        <w:rPr>
          <w:noProof/>
        </w:rPr>
        <w:tab/>
      </w:r>
      <w:r>
        <w:rPr>
          <w:noProof/>
        </w:rPr>
        <w:fldChar w:fldCharType="begin"/>
      </w:r>
      <w:r>
        <w:rPr>
          <w:noProof/>
        </w:rPr>
        <w:instrText xml:space="preserve"> PAGEREF _Toc132810128 \h </w:instrText>
      </w:r>
      <w:r>
        <w:rPr>
          <w:noProof/>
        </w:rPr>
      </w:r>
      <w:r>
        <w:rPr>
          <w:noProof/>
        </w:rPr>
        <w:fldChar w:fldCharType="separate"/>
      </w:r>
      <w:r>
        <w:rPr>
          <w:noProof/>
        </w:rPr>
        <w:t>4</w:t>
      </w:r>
      <w:r>
        <w:rPr>
          <w:noProof/>
        </w:rPr>
        <w:fldChar w:fldCharType="end"/>
      </w:r>
    </w:p>
    <w:p w14:paraId="21E710D3" w14:textId="03B14E45"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2.1.5</w:t>
      </w:r>
      <w:r>
        <w:rPr>
          <w:rFonts w:asciiTheme="minorHAnsi" w:eastAsiaTheme="minorEastAsia" w:hAnsiTheme="minorHAnsi" w:cstheme="minorBidi"/>
          <w:noProof/>
          <w:sz w:val="22"/>
          <w:szCs w:val="22"/>
        </w:rPr>
        <w:tab/>
      </w:r>
      <w:r>
        <w:rPr>
          <w:noProof/>
        </w:rPr>
        <w:t>Connectors</w:t>
      </w:r>
      <w:r>
        <w:rPr>
          <w:noProof/>
        </w:rPr>
        <w:tab/>
      </w:r>
      <w:r>
        <w:rPr>
          <w:noProof/>
        </w:rPr>
        <w:fldChar w:fldCharType="begin"/>
      </w:r>
      <w:r>
        <w:rPr>
          <w:noProof/>
        </w:rPr>
        <w:instrText xml:space="preserve"> PAGEREF _Toc132810129 \h </w:instrText>
      </w:r>
      <w:r>
        <w:rPr>
          <w:noProof/>
        </w:rPr>
      </w:r>
      <w:r>
        <w:rPr>
          <w:noProof/>
        </w:rPr>
        <w:fldChar w:fldCharType="separate"/>
      </w:r>
      <w:r>
        <w:rPr>
          <w:noProof/>
        </w:rPr>
        <w:t>4</w:t>
      </w:r>
      <w:r>
        <w:rPr>
          <w:noProof/>
        </w:rPr>
        <w:fldChar w:fldCharType="end"/>
      </w:r>
    </w:p>
    <w:p w14:paraId="387D2474" w14:textId="390AEC30"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2.1.6</w:t>
      </w:r>
      <w:r>
        <w:rPr>
          <w:rFonts w:asciiTheme="minorHAnsi" w:eastAsiaTheme="minorEastAsia" w:hAnsiTheme="minorHAnsi" w:cstheme="minorBidi"/>
          <w:noProof/>
          <w:sz w:val="22"/>
          <w:szCs w:val="22"/>
        </w:rPr>
        <w:tab/>
      </w:r>
      <w:r>
        <w:rPr>
          <w:noProof/>
        </w:rPr>
        <w:t>Controls and Indicators</w:t>
      </w:r>
      <w:r>
        <w:rPr>
          <w:noProof/>
        </w:rPr>
        <w:tab/>
      </w:r>
      <w:r>
        <w:rPr>
          <w:noProof/>
        </w:rPr>
        <w:fldChar w:fldCharType="begin"/>
      </w:r>
      <w:r>
        <w:rPr>
          <w:noProof/>
        </w:rPr>
        <w:instrText xml:space="preserve"> PAGEREF _Toc132810130 \h </w:instrText>
      </w:r>
      <w:r>
        <w:rPr>
          <w:noProof/>
        </w:rPr>
      </w:r>
      <w:r>
        <w:rPr>
          <w:noProof/>
        </w:rPr>
        <w:fldChar w:fldCharType="separate"/>
      </w:r>
      <w:r>
        <w:rPr>
          <w:noProof/>
        </w:rPr>
        <w:t>5</w:t>
      </w:r>
      <w:r>
        <w:rPr>
          <w:noProof/>
        </w:rPr>
        <w:fldChar w:fldCharType="end"/>
      </w:r>
    </w:p>
    <w:p w14:paraId="33EC39A7" w14:textId="44254993"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2.1.7</w:t>
      </w:r>
      <w:r>
        <w:rPr>
          <w:rFonts w:asciiTheme="minorHAnsi" w:eastAsiaTheme="minorEastAsia" w:hAnsiTheme="minorHAnsi" w:cstheme="minorBidi"/>
          <w:noProof/>
          <w:sz w:val="22"/>
          <w:szCs w:val="22"/>
        </w:rPr>
        <w:tab/>
      </w:r>
      <w:r>
        <w:rPr>
          <w:noProof/>
        </w:rPr>
        <w:t>Power</w:t>
      </w:r>
      <w:r>
        <w:rPr>
          <w:noProof/>
        </w:rPr>
        <w:tab/>
      </w:r>
      <w:r>
        <w:rPr>
          <w:noProof/>
        </w:rPr>
        <w:fldChar w:fldCharType="begin"/>
      </w:r>
      <w:r>
        <w:rPr>
          <w:noProof/>
        </w:rPr>
        <w:instrText xml:space="preserve"> PAGEREF _Toc132810131 \h </w:instrText>
      </w:r>
      <w:r>
        <w:rPr>
          <w:noProof/>
        </w:rPr>
      </w:r>
      <w:r>
        <w:rPr>
          <w:noProof/>
        </w:rPr>
        <w:fldChar w:fldCharType="separate"/>
      </w:r>
      <w:r>
        <w:rPr>
          <w:noProof/>
        </w:rPr>
        <w:t>5</w:t>
      </w:r>
      <w:r>
        <w:rPr>
          <w:noProof/>
        </w:rPr>
        <w:fldChar w:fldCharType="end"/>
      </w:r>
    </w:p>
    <w:p w14:paraId="086C8866" w14:textId="4829423C" w:rsidR="0020155B" w:rsidRDefault="0020155B">
      <w:pPr>
        <w:pStyle w:val="TOC1"/>
        <w:tabs>
          <w:tab w:val="left" w:pos="321"/>
          <w:tab w:val="right" w:leader="dot" w:pos="1007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EXECUTION</w:t>
      </w:r>
      <w:r>
        <w:rPr>
          <w:noProof/>
        </w:rPr>
        <w:tab/>
      </w:r>
      <w:r>
        <w:rPr>
          <w:noProof/>
        </w:rPr>
        <w:fldChar w:fldCharType="begin"/>
      </w:r>
      <w:r>
        <w:rPr>
          <w:noProof/>
        </w:rPr>
        <w:instrText xml:space="preserve"> PAGEREF _Toc132810132 \h </w:instrText>
      </w:r>
      <w:r>
        <w:rPr>
          <w:noProof/>
        </w:rPr>
      </w:r>
      <w:r>
        <w:rPr>
          <w:noProof/>
        </w:rPr>
        <w:fldChar w:fldCharType="separate"/>
      </w:r>
      <w:r>
        <w:rPr>
          <w:noProof/>
        </w:rPr>
        <w:t>6</w:t>
      </w:r>
      <w:r>
        <w:rPr>
          <w:noProof/>
        </w:rPr>
        <w:fldChar w:fldCharType="end"/>
      </w:r>
    </w:p>
    <w:p w14:paraId="46B96488" w14:textId="760D1B4E" w:rsidR="0020155B" w:rsidRDefault="0020155B">
      <w:pPr>
        <w:pStyle w:val="TOC1"/>
        <w:tabs>
          <w:tab w:val="left" w:pos="321"/>
          <w:tab w:val="right" w:leader="dot" w:pos="1007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APPENDICES</w:t>
      </w:r>
      <w:r>
        <w:rPr>
          <w:noProof/>
        </w:rPr>
        <w:tab/>
      </w:r>
      <w:r>
        <w:rPr>
          <w:noProof/>
        </w:rPr>
        <w:fldChar w:fldCharType="begin"/>
      </w:r>
      <w:r>
        <w:rPr>
          <w:noProof/>
        </w:rPr>
        <w:instrText xml:space="preserve"> PAGEREF _Toc132810133 \h </w:instrText>
      </w:r>
      <w:r>
        <w:rPr>
          <w:noProof/>
        </w:rPr>
      </w:r>
      <w:r>
        <w:rPr>
          <w:noProof/>
        </w:rPr>
        <w:fldChar w:fldCharType="separate"/>
      </w:r>
      <w:r>
        <w:rPr>
          <w:noProof/>
        </w:rPr>
        <w:t>6</w:t>
      </w:r>
      <w:r>
        <w:rPr>
          <w:noProof/>
        </w:rPr>
        <w:fldChar w:fldCharType="end"/>
      </w:r>
    </w:p>
    <w:p w14:paraId="51528714" w14:textId="1F82CC38" w:rsidR="0020155B" w:rsidRDefault="0020155B">
      <w:pPr>
        <w:pStyle w:val="TOC2"/>
        <w:tabs>
          <w:tab w:val="left" w:pos="473"/>
          <w:tab w:val="right" w:leader="dot" w:pos="10070"/>
        </w:tabs>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SPECIFIED PRODUCTS</w:t>
      </w:r>
      <w:r>
        <w:rPr>
          <w:noProof/>
        </w:rPr>
        <w:tab/>
      </w:r>
      <w:r>
        <w:rPr>
          <w:noProof/>
        </w:rPr>
        <w:fldChar w:fldCharType="begin"/>
      </w:r>
      <w:r>
        <w:rPr>
          <w:noProof/>
        </w:rPr>
        <w:instrText xml:space="preserve"> PAGEREF _Toc132810134 \h </w:instrText>
      </w:r>
      <w:r>
        <w:rPr>
          <w:noProof/>
        </w:rPr>
      </w:r>
      <w:r>
        <w:rPr>
          <w:noProof/>
        </w:rPr>
        <w:fldChar w:fldCharType="separate"/>
      </w:r>
      <w:r>
        <w:rPr>
          <w:noProof/>
        </w:rPr>
        <w:t>6</w:t>
      </w:r>
      <w:r>
        <w:rPr>
          <w:noProof/>
        </w:rPr>
        <w:fldChar w:fldCharType="end"/>
      </w:r>
    </w:p>
    <w:p w14:paraId="6614E3A7" w14:textId="47698481"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Crestron PC4-R</w:t>
      </w:r>
      <w:r>
        <w:rPr>
          <w:noProof/>
        </w:rPr>
        <w:tab/>
      </w:r>
      <w:r>
        <w:rPr>
          <w:noProof/>
        </w:rPr>
        <w:fldChar w:fldCharType="begin"/>
      </w:r>
      <w:r>
        <w:rPr>
          <w:noProof/>
        </w:rPr>
        <w:instrText xml:space="preserve"> PAGEREF _Toc132810135 \h </w:instrText>
      </w:r>
      <w:r>
        <w:rPr>
          <w:noProof/>
        </w:rPr>
      </w:r>
      <w:r>
        <w:rPr>
          <w:noProof/>
        </w:rPr>
        <w:fldChar w:fldCharType="separate"/>
      </w:r>
      <w:r>
        <w:rPr>
          <w:noProof/>
        </w:rPr>
        <w:t>6</w:t>
      </w:r>
      <w:r>
        <w:rPr>
          <w:noProof/>
        </w:rPr>
        <w:fldChar w:fldCharType="end"/>
      </w:r>
    </w:p>
    <w:p w14:paraId="4A6E7242" w14:textId="22223F58" w:rsidR="0020155B" w:rsidRDefault="0020155B">
      <w:pPr>
        <w:pStyle w:val="TOC2"/>
        <w:tabs>
          <w:tab w:val="left" w:pos="473"/>
          <w:tab w:val="right" w:leader="dot" w:pos="10070"/>
        </w:tabs>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Input / Output Connection Diagrams</w:t>
      </w:r>
      <w:r>
        <w:rPr>
          <w:noProof/>
        </w:rPr>
        <w:tab/>
      </w:r>
      <w:r>
        <w:rPr>
          <w:noProof/>
        </w:rPr>
        <w:fldChar w:fldCharType="begin"/>
      </w:r>
      <w:r>
        <w:rPr>
          <w:noProof/>
        </w:rPr>
        <w:instrText xml:space="preserve"> PAGEREF _Toc132810136 \h </w:instrText>
      </w:r>
      <w:r>
        <w:rPr>
          <w:noProof/>
        </w:rPr>
      </w:r>
      <w:r>
        <w:rPr>
          <w:noProof/>
        </w:rPr>
        <w:fldChar w:fldCharType="separate"/>
      </w:r>
      <w:r>
        <w:rPr>
          <w:noProof/>
        </w:rPr>
        <w:t>6</w:t>
      </w:r>
      <w:r>
        <w:rPr>
          <w:noProof/>
        </w:rPr>
        <w:fldChar w:fldCharType="end"/>
      </w:r>
    </w:p>
    <w:p w14:paraId="0A2219BC" w14:textId="0C92FD0C" w:rsidR="0020155B" w:rsidRDefault="0020155B">
      <w:pPr>
        <w:pStyle w:val="TOC3"/>
        <w:tabs>
          <w:tab w:val="left" w:pos="625"/>
          <w:tab w:val="right" w:leader="dot" w:pos="10070"/>
        </w:tabs>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PC4-R</w:t>
      </w:r>
      <w:r>
        <w:rPr>
          <w:noProof/>
        </w:rPr>
        <w:tab/>
      </w:r>
      <w:r>
        <w:rPr>
          <w:noProof/>
        </w:rPr>
        <w:fldChar w:fldCharType="begin"/>
      </w:r>
      <w:r>
        <w:rPr>
          <w:noProof/>
        </w:rPr>
        <w:instrText xml:space="preserve"> PAGEREF _Toc132810137 \h </w:instrText>
      </w:r>
      <w:r>
        <w:rPr>
          <w:noProof/>
        </w:rPr>
      </w:r>
      <w:r>
        <w:rPr>
          <w:noProof/>
        </w:rPr>
        <w:fldChar w:fldCharType="separate"/>
      </w:r>
      <w:r>
        <w:rPr>
          <w:noProof/>
        </w:rPr>
        <w:t>6</w:t>
      </w:r>
      <w:r>
        <w:rPr>
          <w:noProof/>
        </w:rPr>
        <w:fldChar w:fldCharType="end"/>
      </w:r>
    </w:p>
    <w:p w14:paraId="31C76D85" w14:textId="5941E6E9" w:rsidR="00EC4424" w:rsidRDefault="00000000">
      <w:pPr>
        <w:pStyle w:val="TOC3"/>
        <w:tabs>
          <w:tab w:val="right" w:leader="dot" w:pos="8280"/>
        </w:tabs>
      </w:pPr>
      <w:r>
        <w:fldChar w:fldCharType="end"/>
      </w:r>
    </w:p>
    <w:p w14:paraId="4AC14BCD" w14:textId="77777777" w:rsidR="00EC4424" w:rsidRDefault="00EC4424">
      <w:pPr>
        <w:rPr>
          <w:sz w:val="20"/>
          <w:szCs w:val="20"/>
        </w:rPr>
      </w:pPr>
    </w:p>
    <w:p w14:paraId="7485D20F" w14:textId="77777777" w:rsidR="00EC4424" w:rsidRDefault="00EC4424">
      <w:pPr>
        <w:rPr>
          <w:sz w:val="20"/>
          <w:szCs w:val="20"/>
        </w:rPr>
      </w:pPr>
    </w:p>
    <w:p w14:paraId="4CD87A71" w14:textId="77777777" w:rsidR="00EC4424" w:rsidRDefault="00000000">
      <w:pPr>
        <w:pStyle w:val="TOC1"/>
        <w:ind w:right="0"/>
      </w:pPr>
      <w:r>
        <w:br w:type="page"/>
      </w:r>
    </w:p>
    <w:p w14:paraId="27DE1798" w14:textId="77777777" w:rsidR="00EC4424" w:rsidRDefault="00EC4424">
      <w:pPr>
        <w:rPr>
          <w:sz w:val="20"/>
          <w:szCs w:val="20"/>
        </w:rPr>
      </w:pPr>
    </w:p>
    <w:p w14:paraId="0E3BF432" w14:textId="77777777" w:rsidR="00EC4424" w:rsidRDefault="00EC4424">
      <w:pPr>
        <w:rPr>
          <w:sz w:val="20"/>
          <w:szCs w:val="20"/>
        </w:rPr>
      </w:pPr>
    </w:p>
    <w:p w14:paraId="2D13CAB4" w14:textId="77777777" w:rsidR="00EC4424" w:rsidRDefault="00000000">
      <w:pPr>
        <w:pStyle w:val="Heading1"/>
      </w:pPr>
      <w:bookmarkStart w:id="0" w:name="GENERAL"/>
      <w:bookmarkStart w:id="1" w:name="BKM_4D8075F8_6FC3_4C43_A838_0D596F282631"/>
      <w:bookmarkStart w:id="2" w:name="DM_NAX_8ZSA"/>
      <w:bookmarkStart w:id="3" w:name="BKM_1C4C3E70_CB9C_4344_B58E_1F7B8B84ACDA"/>
      <w:bookmarkStart w:id="4" w:name="_Toc132810122"/>
      <w:r>
        <w:t>GENERAL</w:t>
      </w:r>
      <w:bookmarkEnd w:id="4"/>
    </w:p>
    <w:p w14:paraId="6B541921" w14:textId="77777777" w:rsidR="00EC4424" w:rsidRDefault="00000000">
      <w:pPr>
        <w:pStyle w:val="Notes"/>
      </w:pPr>
      <w:r>
        <w:t>NOT USED in this Guide Specification.  Specifier shall Specify PART 1 administrative and procedural requirements as needed.</w:t>
      </w:r>
    </w:p>
    <w:bookmarkEnd w:id="0"/>
    <w:bookmarkEnd w:id="1"/>
    <w:p w14:paraId="0935B4FE" w14:textId="77777777" w:rsidR="00EC4424" w:rsidRDefault="00EC4424">
      <w:pPr>
        <w:rPr>
          <w:sz w:val="20"/>
          <w:szCs w:val="20"/>
        </w:rPr>
      </w:pPr>
    </w:p>
    <w:p w14:paraId="6C6D28A5" w14:textId="77777777" w:rsidR="00EC4424" w:rsidRDefault="00000000">
      <w:pPr>
        <w:pStyle w:val="Heading1"/>
      </w:pPr>
      <w:bookmarkStart w:id="5" w:name="PRODUCTS"/>
      <w:bookmarkStart w:id="6" w:name="BKM_66A60F3A_F8C2_4849_9125_C67075DA7144"/>
      <w:bookmarkStart w:id="7" w:name="_Toc132810123"/>
      <w:r>
        <w:t>PRODUCTS</w:t>
      </w:r>
      <w:bookmarkEnd w:id="7"/>
    </w:p>
    <w:bookmarkEnd w:id="5"/>
    <w:bookmarkEnd w:id="6"/>
    <w:p w14:paraId="0EA55811" w14:textId="77777777" w:rsidR="004F3985" w:rsidRDefault="004F3985" w:rsidP="004F3985">
      <w:pPr>
        <w:rPr>
          <w:sz w:val="20"/>
          <w:szCs w:val="20"/>
        </w:rPr>
      </w:pPr>
    </w:p>
    <w:p w14:paraId="78302A50" w14:textId="57571C0E" w:rsidR="004F3985" w:rsidRDefault="00B33639" w:rsidP="004F3985">
      <w:pPr>
        <w:pStyle w:val="Heading2"/>
        <w:numPr>
          <w:ilvl w:val="1"/>
          <w:numId w:val="11"/>
        </w:numPr>
        <w:spacing w:after="0"/>
      </w:pPr>
      <w:bookmarkStart w:id="8" w:name="_Toc132810124"/>
      <w:r>
        <w:t>PC-Based Control System</w:t>
      </w:r>
      <w:bookmarkEnd w:id="8"/>
    </w:p>
    <w:p w14:paraId="6AD42A5C" w14:textId="4B23A158" w:rsidR="004F3985" w:rsidRDefault="004F3985" w:rsidP="004F3985">
      <w:pPr>
        <w:pStyle w:val="Notes"/>
      </w:pPr>
    </w:p>
    <w:p w14:paraId="3F00EB86" w14:textId="77777777" w:rsidR="003C5D29" w:rsidRDefault="003C5D29" w:rsidP="003C5D29">
      <w:pPr>
        <w:pStyle w:val="Notes"/>
      </w:pPr>
      <w:r>
        <w:t>Specifier Note:</w:t>
      </w:r>
    </w:p>
    <w:p w14:paraId="6869E974" w14:textId="6C8FE9A8" w:rsidR="004F3985" w:rsidRDefault="00A64E0F" w:rsidP="0071568C">
      <w:pPr>
        <w:rPr>
          <w:rFonts w:ascii="Calibri" w:eastAsia="Calibri" w:hAnsi="Calibri" w:cs="Calibri"/>
          <w:i/>
          <w:color w:val="FF0000"/>
          <w:sz w:val="20"/>
          <w:szCs w:val="20"/>
        </w:rPr>
      </w:pPr>
      <w:r w:rsidRPr="00A64E0F">
        <w:rPr>
          <w:rFonts w:ascii="Calibri" w:eastAsia="Calibri" w:hAnsi="Calibri" w:cs="Calibri"/>
          <w:i/>
          <w:color w:val="FF0000"/>
          <w:sz w:val="20"/>
          <w:szCs w:val="20"/>
        </w:rPr>
        <w:t xml:space="preserve">The Crestron </w:t>
      </w:r>
      <w:r w:rsidR="0071568C">
        <w:rPr>
          <w:rFonts w:ascii="Calibri" w:eastAsia="Calibri" w:hAnsi="Calibri" w:cs="Calibri"/>
          <w:i/>
          <w:color w:val="FF0000"/>
          <w:sz w:val="20"/>
          <w:szCs w:val="20"/>
        </w:rPr>
        <w:t>PC4-R is a PC-based control processor that is embedded with the Crestron Home® operating system. It is designed exclusively to function as the core of a Crestron Home system. The Crestron PC4-R is secured and ready for operation out of the box and only needs power and an Ethernet connection to function.</w:t>
      </w:r>
    </w:p>
    <w:p w14:paraId="5870F281" w14:textId="77777777" w:rsidR="00A64E0F" w:rsidRDefault="00A64E0F" w:rsidP="004F3985">
      <w:pPr>
        <w:rPr>
          <w:sz w:val="20"/>
          <w:szCs w:val="20"/>
        </w:rPr>
      </w:pPr>
    </w:p>
    <w:p w14:paraId="422E05D8" w14:textId="77777777" w:rsidR="004F3985" w:rsidRDefault="004F3985" w:rsidP="00A1112D">
      <w:pPr>
        <w:pStyle w:val="Heading3"/>
        <w:numPr>
          <w:ilvl w:val="2"/>
          <w:numId w:val="11"/>
        </w:numPr>
      </w:pPr>
      <w:bookmarkStart w:id="9" w:name="_Toc114645141"/>
      <w:bookmarkStart w:id="10" w:name="BKM_14D25E47_B2B8_4CC2_8749_8E18E6C97690"/>
      <w:bookmarkStart w:id="11" w:name="_Toc132810125"/>
      <w:r>
        <w:t>Basis of Design</w:t>
      </w:r>
      <w:bookmarkEnd w:id="9"/>
      <w:bookmarkEnd w:id="11"/>
    </w:p>
    <w:p w14:paraId="5C8C0327" w14:textId="77777777" w:rsidR="004F3985" w:rsidRDefault="004F3985" w:rsidP="004F3985">
      <w:pPr>
        <w:rPr>
          <w:sz w:val="20"/>
          <w:szCs w:val="20"/>
        </w:rPr>
      </w:pPr>
    </w:p>
    <w:p w14:paraId="0261DC58" w14:textId="756D1DCA" w:rsidR="004F3985" w:rsidRPr="005C5329" w:rsidRDefault="004F3985" w:rsidP="004F3985">
      <w:pPr>
        <w:pStyle w:val="Heading4"/>
        <w:numPr>
          <w:ilvl w:val="3"/>
          <w:numId w:val="11"/>
        </w:numPr>
      </w:pPr>
      <w:bookmarkStart w:id="12" w:name="BKM_A1CA5C48_908B_4B90_9A71_A025ADFC7301"/>
      <w:r w:rsidRPr="005C5329">
        <w:t xml:space="preserve">Crestron </w:t>
      </w:r>
      <w:r w:rsidR="00F76C7D" w:rsidRPr="005C5329">
        <w:t>PC4-R</w:t>
      </w:r>
    </w:p>
    <w:p w14:paraId="084587EE" w14:textId="3B97C379" w:rsidR="00A1112D" w:rsidRDefault="004F3985" w:rsidP="00986352">
      <w:pPr>
        <w:pStyle w:val="Notes"/>
      </w:pPr>
      <w:r>
        <w:t xml:space="preserve">  </w:t>
      </w:r>
      <w:bookmarkEnd w:id="10"/>
      <w:bookmarkEnd w:id="12"/>
    </w:p>
    <w:p w14:paraId="57CF654E" w14:textId="1499D8BF" w:rsidR="00A1112D" w:rsidRDefault="00A1112D" w:rsidP="00A1112D">
      <w:pPr>
        <w:pStyle w:val="Heading3"/>
      </w:pPr>
      <w:bookmarkStart w:id="13" w:name="_Toc132810126"/>
      <w:r>
        <w:t>Device Definition</w:t>
      </w:r>
      <w:bookmarkEnd w:id="13"/>
    </w:p>
    <w:p w14:paraId="22021CB9" w14:textId="77777777" w:rsidR="00BB2C5D" w:rsidRDefault="00BB2C5D" w:rsidP="00A1112D"/>
    <w:p w14:paraId="1FA05CDD" w14:textId="6232667E" w:rsidR="00A1112D" w:rsidRDefault="00FF3BB8" w:rsidP="00FF3BB8">
      <w:pPr>
        <w:pStyle w:val="Heading4"/>
      </w:pPr>
      <w:r>
        <w:t xml:space="preserve">PC-based control processor embedded with proprietary </w:t>
      </w:r>
      <w:r w:rsidR="000F7624">
        <w:t>home</w:t>
      </w:r>
      <w:r>
        <w:t xml:space="preserve"> / MDU automation operating system with the following characteristics:</w:t>
      </w:r>
    </w:p>
    <w:p w14:paraId="2F0585C6" w14:textId="3616093E" w:rsidR="00FF3BB8" w:rsidRDefault="00FF3BB8" w:rsidP="00FF3BB8"/>
    <w:p w14:paraId="066D4DF1" w14:textId="0338BFB1" w:rsidR="00986352" w:rsidRDefault="00F879D0" w:rsidP="00986352">
      <w:pPr>
        <w:pStyle w:val="Heading5"/>
      </w:pPr>
      <w:r>
        <w:t>Configuration through proprietary application for Apple® iPad® device, Mac®, or Windows® PC</w:t>
      </w:r>
    </w:p>
    <w:p w14:paraId="6A59FA01" w14:textId="18D8F44C" w:rsidR="00FF3BB8" w:rsidRDefault="00FF3BB8" w:rsidP="00FF3BB8"/>
    <w:p w14:paraId="5620CBB8" w14:textId="7476F5E1" w:rsidR="00FF3BB8" w:rsidRDefault="000F7624" w:rsidP="00FF3BB8">
      <w:pPr>
        <w:pStyle w:val="Heading5"/>
      </w:pPr>
      <w:r>
        <w:t>Control of audio, video, lighting, shading, HVAC, and security systems</w:t>
      </w:r>
      <w:r w:rsidR="00EF0F24">
        <w:t xml:space="preserve"> using proprietary application for Apple® iOS® and Android</w:t>
      </w:r>
      <w:r w:rsidR="000F2ACA">
        <w:t>™ devices</w:t>
      </w:r>
    </w:p>
    <w:p w14:paraId="12C3A35D" w14:textId="765EEC8A" w:rsidR="000F2ACA" w:rsidRDefault="000F2ACA" w:rsidP="000F2ACA"/>
    <w:p w14:paraId="32A56E75" w14:textId="64AD296B" w:rsidR="000F2ACA" w:rsidRDefault="000F2ACA" w:rsidP="000F2ACA">
      <w:pPr>
        <w:pStyle w:val="Heading6"/>
      </w:pPr>
      <w:r>
        <w:t>Proprietary application features customizable user interface</w:t>
      </w:r>
    </w:p>
    <w:p w14:paraId="621AEA7A" w14:textId="3DA226C8" w:rsidR="00A40A34" w:rsidRDefault="00A40A34" w:rsidP="00A40A34"/>
    <w:p w14:paraId="10B6A60B" w14:textId="6FE5AFFC" w:rsidR="00A40A34" w:rsidRDefault="00A40A34" w:rsidP="00A40A34">
      <w:pPr>
        <w:pStyle w:val="Heading5"/>
      </w:pPr>
      <w:r w:rsidRPr="009523EF">
        <w:t>Support of centralized or distributed control system topology</w:t>
      </w:r>
      <w:r w:rsidR="009523EF">
        <w:t xml:space="preserve"> with provisions to add and remove control points as needed</w:t>
      </w:r>
    </w:p>
    <w:p w14:paraId="599D5061" w14:textId="03218092" w:rsidR="009523EF" w:rsidRDefault="009523EF" w:rsidP="009523EF"/>
    <w:p w14:paraId="374E00A9" w14:textId="5192DD64" w:rsidR="009523EF" w:rsidRDefault="00BC75B9" w:rsidP="00BC75B9">
      <w:pPr>
        <w:pStyle w:val="Heading5"/>
      </w:pPr>
      <w:r>
        <w:t>Support of proprietary remote system monitoring and management application by same manufacturer</w:t>
      </w:r>
    </w:p>
    <w:p w14:paraId="0A4419ED" w14:textId="71A34F58" w:rsidR="00BE4049" w:rsidRDefault="00BE4049" w:rsidP="00BE4049"/>
    <w:p w14:paraId="2127D04B" w14:textId="27451D10" w:rsidR="00BE4049" w:rsidRDefault="00BE4049" w:rsidP="00BE4049">
      <w:pPr>
        <w:pStyle w:val="Heading6"/>
      </w:pPr>
      <w:r>
        <w:t>Application to also support offsite system pre-configuration</w:t>
      </w:r>
    </w:p>
    <w:p w14:paraId="2178B326" w14:textId="2E7D8575" w:rsidR="00BE4049" w:rsidRDefault="00BE4049" w:rsidP="00BE4049"/>
    <w:p w14:paraId="2075AC60" w14:textId="2A62B9B8" w:rsidR="00BE4049" w:rsidRPr="00BE4049" w:rsidRDefault="00977451" w:rsidP="00BE4049">
      <w:pPr>
        <w:pStyle w:val="Heading5"/>
      </w:pPr>
      <w:r>
        <w:t>Native support of BACnet communication protocol</w:t>
      </w:r>
    </w:p>
    <w:p w14:paraId="587726EE" w14:textId="77777777" w:rsidR="00A1112D" w:rsidRDefault="00A1112D" w:rsidP="00A1112D">
      <w:pPr>
        <w:rPr>
          <w:sz w:val="20"/>
          <w:szCs w:val="20"/>
        </w:rPr>
      </w:pPr>
    </w:p>
    <w:p w14:paraId="5EAEA3F4" w14:textId="77777777" w:rsidR="004F3985" w:rsidRPr="0039327F" w:rsidRDefault="004F3985" w:rsidP="004F3985">
      <w:pPr>
        <w:pStyle w:val="Heading3"/>
        <w:numPr>
          <w:ilvl w:val="2"/>
          <w:numId w:val="11"/>
        </w:numPr>
      </w:pPr>
      <w:bookmarkStart w:id="14" w:name="_Toc114645142"/>
      <w:bookmarkStart w:id="15" w:name="BKM_4683FA18_3C25_4F18_8206_E59179696DD8"/>
      <w:bookmarkStart w:id="16" w:name="_Toc132810127"/>
      <w:r w:rsidRPr="0039327F">
        <w:t>Device Architecture</w:t>
      </w:r>
      <w:bookmarkEnd w:id="14"/>
      <w:bookmarkEnd w:id="16"/>
    </w:p>
    <w:p w14:paraId="385CEE27" w14:textId="77777777" w:rsidR="004F3985" w:rsidRDefault="004F3985" w:rsidP="004F3985">
      <w:pPr>
        <w:rPr>
          <w:sz w:val="20"/>
          <w:szCs w:val="20"/>
        </w:rPr>
      </w:pPr>
    </w:p>
    <w:p w14:paraId="4BD09556" w14:textId="4AC05815" w:rsidR="00760AE7" w:rsidRDefault="004F3985" w:rsidP="00760AE7">
      <w:pPr>
        <w:pStyle w:val="Heading4"/>
        <w:numPr>
          <w:ilvl w:val="3"/>
          <w:numId w:val="11"/>
        </w:numPr>
      </w:pPr>
      <w:bookmarkStart w:id="17" w:name="BKM_80308B2A_1E5B_4A8B_BC46_A61631F7BC01"/>
      <w:r>
        <w:t>Physical Form factor</w:t>
      </w:r>
      <w:bookmarkStart w:id="18" w:name="BKM_DC60D3A4_BD23_4681_95C2_80C5CBDBD022"/>
    </w:p>
    <w:p w14:paraId="5D0A4BC8" w14:textId="77777777" w:rsidR="00760AE7" w:rsidRDefault="00760AE7" w:rsidP="00760AE7"/>
    <w:p w14:paraId="49626B1F" w14:textId="700C16C9" w:rsidR="002F1C72" w:rsidRDefault="006F69A4" w:rsidP="002F1C72">
      <w:pPr>
        <w:pStyle w:val="Heading5"/>
      </w:pPr>
      <w:r>
        <w:t>Enclosure: Metal, plastic</w:t>
      </w:r>
    </w:p>
    <w:p w14:paraId="26F7ECB2" w14:textId="10402968" w:rsidR="002F1C72" w:rsidRDefault="002F1C72" w:rsidP="002F1C72"/>
    <w:p w14:paraId="1822B12A" w14:textId="4D7A313A" w:rsidR="008F2E6F" w:rsidRDefault="002F1C72" w:rsidP="008F2E6F">
      <w:pPr>
        <w:pStyle w:val="Heading5"/>
      </w:pPr>
      <w:r>
        <w:t>Mounting:</w:t>
      </w:r>
      <w:r w:rsidR="0039327F">
        <w:t xml:space="preserve"> </w:t>
      </w:r>
      <w:r w:rsidR="00AF0D79">
        <w:t>Freestanding, optional VESA® mount and Kensington® lock capabilities</w:t>
      </w:r>
    </w:p>
    <w:p w14:paraId="293B43FC" w14:textId="77777777" w:rsidR="008F2E6F" w:rsidRDefault="008F2E6F" w:rsidP="008F2E6F"/>
    <w:p w14:paraId="662269A0" w14:textId="10B3A515" w:rsidR="008F2E6F" w:rsidRDefault="008F2E6F" w:rsidP="008F2E6F">
      <w:pPr>
        <w:pStyle w:val="Heading5"/>
      </w:pPr>
      <w:r>
        <w:lastRenderedPageBreak/>
        <w:t>Dimensions</w:t>
      </w:r>
    </w:p>
    <w:p w14:paraId="07C86C32" w14:textId="77777777" w:rsidR="008F2E6F" w:rsidRDefault="008F2E6F" w:rsidP="008F2E6F"/>
    <w:p w14:paraId="0DE9C4B3" w14:textId="7B8E1007" w:rsidR="008F2E6F" w:rsidRDefault="008F2E6F" w:rsidP="008F2E6F">
      <w:pPr>
        <w:pStyle w:val="Heading6"/>
      </w:pPr>
      <w:r>
        <w:t xml:space="preserve">Height: </w:t>
      </w:r>
      <w:r w:rsidR="00714771">
        <w:t>1</w:t>
      </w:r>
      <w:r>
        <w:t>.</w:t>
      </w:r>
      <w:r w:rsidR="00714771">
        <w:t>40</w:t>
      </w:r>
      <w:r>
        <w:t xml:space="preserve"> in. (</w:t>
      </w:r>
      <w:r w:rsidR="00714771">
        <w:t>36</w:t>
      </w:r>
      <w:r>
        <w:t xml:space="preserve"> mm)</w:t>
      </w:r>
    </w:p>
    <w:p w14:paraId="79123B88" w14:textId="4B82C31F" w:rsidR="008F2E6F" w:rsidRDefault="008F2E6F" w:rsidP="008F2E6F"/>
    <w:p w14:paraId="728459B2" w14:textId="328E42A8" w:rsidR="008F2E6F" w:rsidRDefault="008F2E6F" w:rsidP="008F2E6F">
      <w:pPr>
        <w:pStyle w:val="Heading6"/>
      </w:pPr>
      <w:r>
        <w:t xml:space="preserve">Width: </w:t>
      </w:r>
      <w:r w:rsidR="00714771">
        <w:t>7</w:t>
      </w:r>
      <w:r w:rsidR="005F5C8B">
        <w:t>.</w:t>
      </w:r>
      <w:r w:rsidR="00714771">
        <w:t>20</w:t>
      </w:r>
      <w:r w:rsidR="005F5C8B">
        <w:t xml:space="preserve"> in. (</w:t>
      </w:r>
      <w:r w:rsidR="00714771">
        <w:t>183</w:t>
      </w:r>
      <w:r w:rsidR="005F5C8B">
        <w:t xml:space="preserve"> mm)</w:t>
      </w:r>
    </w:p>
    <w:p w14:paraId="23CE4DE3" w14:textId="77777777" w:rsidR="008F2E6F" w:rsidRDefault="008F2E6F" w:rsidP="008F2E6F"/>
    <w:p w14:paraId="33E96774" w14:textId="6ABE5231" w:rsidR="008F2E6F" w:rsidRDefault="008F2E6F" w:rsidP="008F2E6F">
      <w:pPr>
        <w:pStyle w:val="Heading6"/>
      </w:pPr>
      <w:r>
        <w:t xml:space="preserve">Depth: </w:t>
      </w:r>
      <w:r w:rsidR="00EA7317">
        <w:t>7</w:t>
      </w:r>
      <w:r w:rsidR="00127D8D">
        <w:t>.</w:t>
      </w:r>
      <w:r w:rsidR="00EA7317">
        <w:t>00</w:t>
      </w:r>
      <w:r>
        <w:t xml:space="preserve"> in. (</w:t>
      </w:r>
      <w:r w:rsidR="00EA7317">
        <w:t>178</w:t>
      </w:r>
      <w:r>
        <w:t xml:space="preserve"> mm)</w:t>
      </w:r>
    </w:p>
    <w:p w14:paraId="7F34E3F4" w14:textId="77777777" w:rsidR="00392916" w:rsidRDefault="00392916" w:rsidP="00392916"/>
    <w:p w14:paraId="0A8C45E6" w14:textId="12AACE4E" w:rsidR="00392916" w:rsidRDefault="00392916" w:rsidP="00392916">
      <w:pPr>
        <w:pStyle w:val="Heading5"/>
      </w:pPr>
      <w:r>
        <w:t xml:space="preserve">Weight: </w:t>
      </w:r>
      <w:r w:rsidR="005328C5">
        <w:t>2</w:t>
      </w:r>
      <w:r>
        <w:t>.</w:t>
      </w:r>
      <w:r w:rsidR="005328C5">
        <w:t>87</w:t>
      </w:r>
      <w:r>
        <w:t xml:space="preserve"> lb. (</w:t>
      </w:r>
      <w:r w:rsidR="005328C5">
        <w:t>1</w:t>
      </w:r>
      <w:r>
        <w:t>.</w:t>
      </w:r>
      <w:r w:rsidR="005328C5">
        <w:t>30</w:t>
      </w:r>
      <w:r>
        <w:t xml:space="preserve"> kg)</w:t>
      </w:r>
    </w:p>
    <w:p w14:paraId="073947A2" w14:textId="3B7DC57A" w:rsidR="00805FA3" w:rsidRDefault="00805FA3" w:rsidP="00805FA3"/>
    <w:p w14:paraId="630DB8ED" w14:textId="1B3B3639" w:rsidR="00805FA3" w:rsidRDefault="00805FA3" w:rsidP="00805FA3">
      <w:pPr>
        <w:pStyle w:val="Heading5"/>
      </w:pPr>
      <w:r>
        <w:t>Environmental Operating Conditions</w:t>
      </w:r>
    </w:p>
    <w:p w14:paraId="4ED04E1C" w14:textId="285176FE" w:rsidR="00805FA3" w:rsidRDefault="00805FA3" w:rsidP="00805FA3"/>
    <w:p w14:paraId="584EBA8D" w14:textId="4B782003" w:rsidR="00805FA3" w:rsidRDefault="00805FA3" w:rsidP="00805FA3">
      <w:pPr>
        <w:pStyle w:val="Heading6"/>
      </w:pPr>
      <w:r>
        <w:t>Temperature: 32° to 104° F (0° to 40° C)</w:t>
      </w:r>
    </w:p>
    <w:p w14:paraId="5A70F9BE" w14:textId="3B29C205" w:rsidR="001A2311" w:rsidRDefault="001A2311" w:rsidP="001A2311"/>
    <w:p w14:paraId="4C05050B" w14:textId="169C7F6C" w:rsidR="001A2311" w:rsidRDefault="001A2311" w:rsidP="001A2311">
      <w:pPr>
        <w:pStyle w:val="Heading5"/>
      </w:pPr>
      <w:r>
        <w:t>Computer</w:t>
      </w:r>
    </w:p>
    <w:p w14:paraId="0CD1166C" w14:textId="4C55EBF3" w:rsidR="001A2311" w:rsidRDefault="001A2311" w:rsidP="001A2311"/>
    <w:p w14:paraId="1749A465" w14:textId="3FBB6A9F" w:rsidR="001A2311" w:rsidRDefault="001A2311" w:rsidP="001A2311">
      <w:pPr>
        <w:pStyle w:val="Heading6"/>
      </w:pPr>
      <w:r>
        <w:t>Dell® OptiPlex® 7080 Micro Desktop computer</w:t>
      </w:r>
    </w:p>
    <w:p w14:paraId="13F63021" w14:textId="66A117B6" w:rsidR="001A2311" w:rsidRDefault="001A2311" w:rsidP="001A2311"/>
    <w:p w14:paraId="4D178406" w14:textId="4F4ABAB9" w:rsidR="001A2311" w:rsidRDefault="001A2311" w:rsidP="001A2311">
      <w:pPr>
        <w:pStyle w:val="Heading6"/>
      </w:pPr>
      <w:r>
        <w:t>Processor: Intel Core® i5-10500T CPU @ 2.30 GHz</w:t>
      </w:r>
    </w:p>
    <w:p w14:paraId="00EA1970" w14:textId="2FDE8314" w:rsidR="001A2311" w:rsidRDefault="001A2311" w:rsidP="001A2311"/>
    <w:p w14:paraId="0657623F" w14:textId="208A9FAA" w:rsidR="001A2311" w:rsidRDefault="001A2311" w:rsidP="001A2311">
      <w:pPr>
        <w:pStyle w:val="Heading6"/>
      </w:pPr>
      <w:r w:rsidRPr="00C55348">
        <w:t>RAM: 8 GB DDR4 2666 MT/s</w:t>
      </w:r>
    </w:p>
    <w:p w14:paraId="011BF003" w14:textId="27D35FDC" w:rsidR="00CD66A6" w:rsidRDefault="00CD66A6" w:rsidP="00CD66A6"/>
    <w:p w14:paraId="73113A4F" w14:textId="52EE1073" w:rsidR="00CD66A6" w:rsidRDefault="00CD66A6" w:rsidP="00CD66A6">
      <w:pPr>
        <w:pStyle w:val="Heading6"/>
      </w:pPr>
      <w:r>
        <w:t>Storage: 256 GB SSD</w:t>
      </w:r>
    </w:p>
    <w:p w14:paraId="11F9E984" w14:textId="3B802959" w:rsidR="00CD66A6" w:rsidRDefault="00CD66A6" w:rsidP="00CD66A6"/>
    <w:p w14:paraId="3EBEFE3E" w14:textId="6D3AB950" w:rsidR="00CD66A6" w:rsidRDefault="00CD66A6" w:rsidP="00CD66A6">
      <w:pPr>
        <w:pStyle w:val="Heading6"/>
      </w:pPr>
      <w:r>
        <w:t xml:space="preserve">Network: Intel® </w:t>
      </w:r>
      <w:r w:rsidR="004020E8">
        <w:t>I</w:t>
      </w:r>
      <w:r>
        <w:t>219-LM 100/1000 Mbps Ethernet</w:t>
      </w:r>
    </w:p>
    <w:p w14:paraId="00E42981" w14:textId="4C18DBA8" w:rsidR="00965F39" w:rsidRDefault="00965F39" w:rsidP="00965F39"/>
    <w:p w14:paraId="70AF92CC" w14:textId="19ECC466" w:rsidR="00965F39" w:rsidRDefault="00965F39" w:rsidP="00965F39">
      <w:pPr>
        <w:pStyle w:val="Heading6"/>
      </w:pPr>
      <w:r>
        <w:t>Operating System: Crestron Home® OS</w:t>
      </w:r>
    </w:p>
    <w:p w14:paraId="2B373DCB" w14:textId="014A6C31" w:rsidR="009E6542" w:rsidRDefault="009E6542" w:rsidP="009E6542"/>
    <w:p w14:paraId="7BF54189" w14:textId="77777777" w:rsidR="009E6542" w:rsidRDefault="009E6542" w:rsidP="009E6542">
      <w:pPr>
        <w:pStyle w:val="Notes"/>
      </w:pPr>
      <w:r>
        <w:t>Specifier Note:</w:t>
      </w:r>
    </w:p>
    <w:p w14:paraId="0AE00F05" w14:textId="19D4F284" w:rsidR="009E6542" w:rsidRDefault="009E6542" w:rsidP="009E6542">
      <w:pPr>
        <w:rPr>
          <w:rFonts w:ascii="Calibri" w:eastAsia="Calibri" w:hAnsi="Calibri" w:cs="Calibri"/>
          <w:i/>
          <w:color w:val="FF0000"/>
          <w:sz w:val="20"/>
          <w:szCs w:val="20"/>
        </w:rPr>
      </w:pPr>
      <w:r>
        <w:rPr>
          <w:rFonts w:ascii="Calibri" w:eastAsia="Calibri" w:hAnsi="Calibri" w:cs="Calibri"/>
          <w:i/>
          <w:color w:val="FF0000"/>
          <w:sz w:val="20"/>
          <w:szCs w:val="20"/>
        </w:rPr>
        <w:t>The micro computer provides control processor functionality for a Crestron Home system. Typical PC functions are not supported.</w:t>
      </w:r>
    </w:p>
    <w:p w14:paraId="114ECE6C" w14:textId="35245E3E" w:rsidR="004F3985" w:rsidRDefault="004F3985" w:rsidP="0060169F">
      <w:pPr>
        <w:pStyle w:val="Notes"/>
      </w:pPr>
      <w:bookmarkStart w:id="19" w:name="BKM_4F4662FA_3640_42A0_81D9_162EB540D9A4"/>
      <w:bookmarkEnd w:id="18"/>
      <w:r>
        <w:t xml:space="preserve">   </w:t>
      </w:r>
      <w:bookmarkEnd w:id="15"/>
      <w:bookmarkEnd w:id="17"/>
      <w:bookmarkEnd w:id="19"/>
    </w:p>
    <w:p w14:paraId="2B801044" w14:textId="58C9A97E" w:rsidR="005A24EE" w:rsidRDefault="004F3985" w:rsidP="001A2311">
      <w:pPr>
        <w:pStyle w:val="Heading3"/>
        <w:numPr>
          <w:ilvl w:val="2"/>
          <w:numId w:val="11"/>
        </w:numPr>
      </w:pPr>
      <w:bookmarkStart w:id="20" w:name="_Toc114645143"/>
      <w:bookmarkStart w:id="21" w:name="BKM_499A9076_4114_4811_B9DD_0BE1C5166EA8"/>
      <w:bookmarkStart w:id="22" w:name="_Toc132810128"/>
      <w:r>
        <w:t>Functions</w:t>
      </w:r>
      <w:bookmarkEnd w:id="20"/>
      <w:bookmarkEnd w:id="22"/>
    </w:p>
    <w:p w14:paraId="04FBB3C0" w14:textId="77777777" w:rsidR="00576DBC" w:rsidRDefault="00576DBC" w:rsidP="004F3985">
      <w:pPr>
        <w:rPr>
          <w:sz w:val="20"/>
          <w:szCs w:val="20"/>
        </w:rPr>
      </w:pPr>
    </w:p>
    <w:p w14:paraId="71F751B9" w14:textId="7BA7351C" w:rsidR="004F3985" w:rsidRPr="006F27C4" w:rsidRDefault="009840C0" w:rsidP="004F3985">
      <w:pPr>
        <w:pStyle w:val="Heading4"/>
        <w:numPr>
          <w:ilvl w:val="3"/>
          <w:numId w:val="11"/>
        </w:numPr>
      </w:pPr>
      <w:bookmarkStart w:id="23" w:name="BKM_FF19AC49_2B93_466C_AFC2_3BC2398650A2"/>
      <w:r w:rsidRPr="006F27C4">
        <w:t>Communications</w:t>
      </w:r>
    </w:p>
    <w:p w14:paraId="00B9112E" w14:textId="77777777" w:rsidR="004F3985" w:rsidRDefault="004F3985" w:rsidP="004F3985">
      <w:pPr>
        <w:rPr>
          <w:sz w:val="20"/>
          <w:szCs w:val="20"/>
        </w:rPr>
      </w:pPr>
    </w:p>
    <w:bookmarkEnd w:id="21"/>
    <w:bookmarkEnd w:id="23"/>
    <w:p w14:paraId="74ADF294" w14:textId="68773F9A" w:rsidR="005C753D" w:rsidRDefault="00D279DE" w:rsidP="00682545">
      <w:pPr>
        <w:pStyle w:val="Heading5"/>
      </w:pPr>
      <w:r>
        <w:t>Ethernet</w:t>
      </w:r>
      <w:r w:rsidR="00682545">
        <w:t>: 100/1000 Mbps</w:t>
      </w:r>
    </w:p>
    <w:p w14:paraId="41CFF679" w14:textId="622F5FA4" w:rsidR="00682545" w:rsidRDefault="00682545" w:rsidP="00682545"/>
    <w:p w14:paraId="4E74EEB1" w14:textId="0188A448" w:rsidR="00682545" w:rsidRDefault="00682545" w:rsidP="00682545">
      <w:pPr>
        <w:pStyle w:val="Heading5"/>
      </w:pPr>
      <w:r>
        <w:t>BACnet™ network / IP: Supports up to 2000 BACnet objects</w:t>
      </w:r>
    </w:p>
    <w:p w14:paraId="721317EC" w14:textId="6189BAA9" w:rsidR="00260952" w:rsidRDefault="00260952" w:rsidP="00260952"/>
    <w:p w14:paraId="7BCAC96C" w14:textId="58F33810" w:rsidR="00260952" w:rsidRDefault="00260952" w:rsidP="00260952">
      <w:pPr>
        <w:pStyle w:val="Heading4"/>
      </w:pPr>
      <w:r>
        <w:t>Memory</w:t>
      </w:r>
    </w:p>
    <w:p w14:paraId="05BAA8BD" w14:textId="64E815DA" w:rsidR="00260952" w:rsidRDefault="00260952" w:rsidP="00260952"/>
    <w:p w14:paraId="369B3911" w14:textId="18570571" w:rsidR="00260952" w:rsidRPr="00260952" w:rsidRDefault="00260952" w:rsidP="00260952">
      <w:pPr>
        <w:pStyle w:val="Heading5"/>
      </w:pPr>
      <w:r>
        <w:t>Flash: 8 GB</w:t>
      </w:r>
    </w:p>
    <w:p w14:paraId="129F08D8" w14:textId="77777777" w:rsidR="00D279DE" w:rsidRDefault="00D279DE" w:rsidP="004F3985">
      <w:pPr>
        <w:rPr>
          <w:sz w:val="20"/>
          <w:szCs w:val="20"/>
        </w:rPr>
      </w:pPr>
    </w:p>
    <w:p w14:paraId="50221422" w14:textId="77777777" w:rsidR="004F3985" w:rsidRDefault="004F3985" w:rsidP="004F3985">
      <w:pPr>
        <w:pStyle w:val="Heading3"/>
        <w:numPr>
          <w:ilvl w:val="2"/>
          <w:numId w:val="11"/>
        </w:numPr>
      </w:pPr>
      <w:bookmarkStart w:id="24" w:name="_Toc114645144"/>
      <w:bookmarkStart w:id="25" w:name="BKM_C05156E2_2C4C_4FD4_914F_2C38E08D715D"/>
      <w:bookmarkStart w:id="26" w:name="_Toc132810129"/>
      <w:r>
        <w:t>Connectors</w:t>
      </w:r>
      <w:bookmarkEnd w:id="24"/>
      <w:bookmarkEnd w:id="26"/>
    </w:p>
    <w:p w14:paraId="1AFF1C7C" w14:textId="77777777" w:rsidR="004F3985" w:rsidRDefault="004F3985" w:rsidP="004F3985">
      <w:pPr>
        <w:rPr>
          <w:sz w:val="20"/>
          <w:szCs w:val="20"/>
        </w:rPr>
      </w:pPr>
    </w:p>
    <w:p w14:paraId="71B525D9" w14:textId="64846F25" w:rsidR="00E738CF" w:rsidRDefault="00E738CF" w:rsidP="00E738CF">
      <w:pPr>
        <w:pStyle w:val="Heading4"/>
        <w:numPr>
          <w:ilvl w:val="3"/>
          <w:numId w:val="11"/>
        </w:numPr>
      </w:pPr>
      <w:bookmarkStart w:id="27" w:name="BKM_E7D33581_D586_492A_9246_41E4BC8D9BBA"/>
      <w:bookmarkStart w:id="28" w:name="BKM_32CCBF1B_1370_47B4_9B72_033EF0541902"/>
      <w:r>
        <w:t>USB-C (Front)</w:t>
      </w:r>
    </w:p>
    <w:p w14:paraId="5A7ECD69" w14:textId="6BBECF36" w:rsidR="00E738CF" w:rsidRDefault="00E738CF" w:rsidP="00E738CF">
      <w:pPr>
        <w:pStyle w:val="Heading5"/>
      </w:pPr>
      <w:r>
        <w:lastRenderedPageBreak/>
        <w:t>(1) USB Type-C® 3.2 (Gen 2) connector, female</w:t>
      </w:r>
    </w:p>
    <w:p w14:paraId="12203099" w14:textId="77F5194C" w:rsidR="00E738CF" w:rsidRDefault="00E738CF" w:rsidP="00E738CF"/>
    <w:p w14:paraId="10D86FE6" w14:textId="0A052CD0" w:rsidR="00E738CF" w:rsidRDefault="00E738CF" w:rsidP="00E738CF">
      <w:pPr>
        <w:pStyle w:val="Heading5"/>
      </w:pPr>
      <w:r>
        <w:t>Connects to a USB flash drive for password reset or factory restore</w:t>
      </w:r>
    </w:p>
    <w:p w14:paraId="0394CC6E" w14:textId="7E735985" w:rsidR="00E738CF" w:rsidRDefault="00E738CF" w:rsidP="00E738CF"/>
    <w:p w14:paraId="2A3E410C" w14:textId="1AA90E70" w:rsidR="00E738CF" w:rsidRDefault="00E738CF" w:rsidP="00E738CF">
      <w:pPr>
        <w:pStyle w:val="Heading4"/>
      </w:pPr>
      <w:r>
        <w:t>SSUSB 3.2 Gen 2 (Front)</w:t>
      </w:r>
    </w:p>
    <w:p w14:paraId="629B9ED3" w14:textId="0728F114" w:rsidR="00E738CF" w:rsidRDefault="00E738CF" w:rsidP="00E738CF"/>
    <w:p w14:paraId="48B5395F" w14:textId="49C8B6BC" w:rsidR="00E738CF" w:rsidRDefault="00E738CF" w:rsidP="00E738CF">
      <w:pPr>
        <w:pStyle w:val="Heading5"/>
      </w:pPr>
      <w:r>
        <w:t>(1) USB Type-A 3.2 (Gen 2) connector with PowerShare, female</w:t>
      </w:r>
    </w:p>
    <w:p w14:paraId="34171A8C" w14:textId="756234F0" w:rsidR="009F7B2E" w:rsidRDefault="009F7B2E" w:rsidP="009F7B2E"/>
    <w:p w14:paraId="5395D159" w14:textId="68BC0F73" w:rsidR="009F7B2E" w:rsidRDefault="009F7B2E" w:rsidP="009F7B2E">
      <w:pPr>
        <w:pStyle w:val="Heading5"/>
      </w:pPr>
      <w:r>
        <w:t>Connects to a USB flash drive for password reset or factory restore</w:t>
      </w:r>
    </w:p>
    <w:p w14:paraId="11A9AA1D" w14:textId="34EFCD43" w:rsidR="00DB2A20" w:rsidRDefault="00DB2A20" w:rsidP="00DB2A20"/>
    <w:p w14:paraId="6EA25C0D" w14:textId="058D8A73" w:rsidR="00DB2A20" w:rsidRDefault="00DB2A20" w:rsidP="00DB2A20">
      <w:pPr>
        <w:pStyle w:val="Heading4"/>
      </w:pPr>
      <w:r>
        <w:t>LAN: (1) 8-pin RJ-45 connector, female; 100BASE-TX/100BASE-T Ethernet port</w:t>
      </w:r>
    </w:p>
    <w:p w14:paraId="22050DBC" w14:textId="36ECB95C" w:rsidR="00EC21D0" w:rsidRDefault="00EC21D0" w:rsidP="00EC21D0"/>
    <w:p w14:paraId="328FC15F" w14:textId="3CB89DDC" w:rsidR="00EC21D0" w:rsidRDefault="00EC21D0" w:rsidP="00EC21D0">
      <w:pPr>
        <w:pStyle w:val="Heading4"/>
      </w:pPr>
      <w:r>
        <w:t>SSUSB 3.2 Gen 1</w:t>
      </w:r>
    </w:p>
    <w:p w14:paraId="118CDE6F" w14:textId="643E162C" w:rsidR="00AC0BED" w:rsidRDefault="00AC0BED" w:rsidP="00AC0BED"/>
    <w:p w14:paraId="3CE58B9F" w14:textId="0B497E66" w:rsidR="00AC0BED" w:rsidRDefault="00AC0BED" w:rsidP="00AC0BED">
      <w:pPr>
        <w:pStyle w:val="Heading5"/>
      </w:pPr>
      <w:r>
        <w:t>(2) USB Type-A 3.2 (Gen 1) connectors, female</w:t>
      </w:r>
    </w:p>
    <w:p w14:paraId="1D82D005" w14:textId="3E7315CD" w:rsidR="00AC0BED" w:rsidRDefault="00AC0BED" w:rsidP="00AC0BED"/>
    <w:p w14:paraId="601825F9" w14:textId="12202530" w:rsidR="00AC0BED" w:rsidRDefault="00AC0BED" w:rsidP="00AC0BED">
      <w:pPr>
        <w:pStyle w:val="Heading5"/>
      </w:pPr>
      <w:r>
        <w:t>Connects to a USB flash drive for password reset or factory restore</w:t>
      </w:r>
    </w:p>
    <w:p w14:paraId="763F51CA" w14:textId="7631AACA" w:rsidR="00AC0BED" w:rsidRDefault="00AC0BED" w:rsidP="00AC0BED"/>
    <w:p w14:paraId="6A7203B0" w14:textId="7A63D3F0" w:rsidR="00AC0BED" w:rsidRDefault="00AC0BED" w:rsidP="00AC0BED">
      <w:pPr>
        <w:pStyle w:val="Heading4"/>
      </w:pPr>
      <w:r>
        <w:t>SSUSB 3.2 Gen 2</w:t>
      </w:r>
    </w:p>
    <w:p w14:paraId="62C690AD" w14:textId="76A92BAA" w:rsidR="00AC0BED" w:rsidRDefault="00AC0BED" w:rsidP="00AC0BED"/>
    <w:p w14:paraId="52FD0B66" w14:textId="38861EF4" w:rsidR="00AC0BED" w:rsidRDefault="00AC0BED" w:rsidP="00AC0BED">
      <w:pPr>
        <w:pStyle w:val="Heading5"/>
      </w:pPr>
      <w:r>
        <w:t>(2) USB Type-A 3.2 (Gen 2) connectors, female</w:t>
      </w:r>
    </w:p>
    <w:p w14:paraId="0C5E4EFC" w14:textId="1908D2F2" w:rsidR="00AC0BED" w:rsidRDefault="00AC0BED" w:rsidP="00AC0BED"/>
    <w:p w14:paraId="029146A4" w14:textId="13C187D4" w:rsidR="00AC0BED" w:rsidRDefault="00AC0BED" w:rsidP="00AC0BED">
      <w:pPr>
        <w:pStyle w:val="Heading5"/>
      </w:pPr>
      <w:r>
        <w:t>Connects to a USB flash drive for password reset or factory restore</w:t>
      </w:r>
    </w:p>
    <w:p w14:paraId="0284830C" w14:textId="30A40B39" w:rsidR="00260285" w:rsidRDefault="00260285" w:rsidP="00260285"/>
    <w:p w14:paraId="204F5577" w14:textId="54D537F2" w:rsidR="00260285" w:rsidRDefault="00260285" w:rsidP="00260285">
      <w:pPr>
        <w:pStyle w:val="Heading4"/>
      </w:pPr>
      <w:r>
        <w:t>Kensington Lock: (1) Slot for optional Kensington® lock</w:t>
      </w:r>
    </w:p>
    <w:p w14:paraId="12D00FFD" w14:textId="530224EA" w:rsidR="00260285" w:rsidRDefault="00260285" w:rsidP="00260285"/>
    <w:p w14:paraId="144F1434" w14:textId="4F6339F8" w:rsidR="00260285" w:rsidRDefault="00260285" w:rsidP="00260285">
      <w:pPr>
        <w:pStyle w:val="Heading4"/>
      </w:pPr>
      <w:r>
        <w:t>19.5 VDC: (1) DC power connector; 19.5 VDC power input; for included power adapter</w:t>
      </w:r>
    </w:p>
    <w:p w14:paraId="2CB3D123" w14:textId="096AF0BA" w:rsidR="00DA049E" w:rsidRDefault="00DA049E" w:rsidP="00DA049E"/>
    <w:p w14:paraId="6870C1C2" w14:textId="77777777" w:rsidR="00DA049E" w:rsidRDefault="00DA049E" w:rsidP="00DA049E">
      <w:pPr>
        <w:pStyle w:val="Notes"/>
      </w:pPr>
      <w:r>
        <w:t>Specifier Note:</w:t>
      </w:r>
    </w:p>
    <w:p w14:paraId="48C62F01" w14:textId="7001F795" w:rsidR="00DA049E" w:rsidRDefault="00DA049E" w:rsidP="00DA049E">
      <w:pPr>
        <w:rPr>
          <w:rFonts w:ascii="Calibri" w:eastAsia="Calibri" w:hAnsi="Calibri" w:cs="Calibri"/>
          <w:i/>
          <w:color w:val="FF0000"/>
          <w:sz w:val="20"/>
          <w:szCs w:val="20"/>
        </w:rPr>
      </w:pPr>
      <w:r>
        <w:rPr>
          <w:rFonts w:ascii="Calibri" w:eastAsia="Calibri" w:hAnsi="Calibri" w:cs="Calibri"/>
          <w:i/>
          <w:color w:val="FF0000"/>
          <w:sz w:val="20"/>
          <w:szCs w:val="20"/>
        </w:rPr>
        <w:t>T</w:t>
      </w:r>
      <w:r>
        <w:rPr>
          <w:rFonts w:ascii="Calibri" w:eastAsia="Calibri" w:hAnsi="Calibri" w:cs="Calibri"/>
          <w:i/>
          <w:color w:val="FF0000"/>
          <w:sz w:val="20"/>
          <w:szCs w:val="20"/>
        </w:rPr>
        <w:t>he Audio, Line-Out, Antenna, HDMI® video, and DisplayPort® video connectors are disabled and not used.</w:t>
      </w:r>
    </w:p>
    <w:p w14:paraId="38B0E51E" w14:textId="77777777" w:rsidR="005A5DBE" w:rsidRDefault="005A5DBE" w:rsidP="00E633D4"/>
    <w:p w14:paraId="1EB7F857" w14:textId="7B618744" w:rsidR="00E633D4" w:rsidRDefault="00E633D4" w:rsidP="00E633D4">
      <w:pPr>
        <w:pStyle w:val="Heading3"/>
      </w:pPr>
      <w:bookmarkStart w:id="29" w:name="_Toc132810130"/>
      <w:r>
        <w:t>Controls and Indicators</w:t>
      </w:r>
      <w:bookmarkEnd w:id="29"/>
    </w:p>
    <w:bookmarkEnd w:id="25"/>
    <w:bookmarkEnd w:id="27"/>
    <w:bookmarkEnd w:id="28"/>
    <w:p w14:paraId="066FBC2D" w14:textId="21336781" w:rsidR="004F3985" w:rsidRDefault="004F3985" w:rsidP="004F3985">
      <w:pPr>
        <w:rPr>
          <w:sz w:val="20"/>
          <w:szCs w:val="20"/>
        </w:rPr>
      </w:pPr>
    </w:p>
    <w:p w14:paraId="4C169103" w14:textId="36AE1980" w:rsidR="00C12CC6" w:rsidRDefault="00C12CC6" w:rsidP="00C12CC6">
      <w:pPr>
        <w:pStyle w:val="Heading4"/>
      </w:pPr>
      <w:r>
        <w:t>POWER</w:t>
      </w:r>
    </w:p>
    <w:p w14:paraId="50152030" w14:textId="55809F5D" w:rsidR="00C12CC6" w:rsidRDefault="00C12CC6" w:rsidP="00C12CC6"/>
    <w:p w14:paraId="426E8907" w14:textId="2BB443B2" w:rsidR="00C12CC6" w:rsidRDefault="00C12CC6" w:rsidP="00C12CC6">
      <w:pPr>
        <w:pStyle w:val="Heading5"/>
      </w:pPr>
      <w:r>
        <w:t>(1) Push button with LED backlight</w:t>
      </w:r>
    </w:p>
    <w:p w14:paraId="3D95CEBE" w14:textId="37292903" w:rsidR="00C12CC6" w:rsidRDefault="00C12CC6" w:rsidP="00C12CC6"/>
    <w:p w14:paraId="411737B3" w14:textId="0B37F72B" w:rsidR="00C12CC6" w:rsidRDefault="00C12CC6" w:rsidP="00C12CC6">
      <w:pPr>
        <w:pStyle w:val="Heading5"/>
      </w:pPr>
      <w:r>
        <w:t>For power on / off and reset</w:t>
      </w:r>
    </w:p>
    <w:p w14:paraId="7D11D946" w14:textId="30C95C86" w:rsidR="00B074C2" w:rsidRDefault="00B074C2" w:rsidP="00B074C2"/>
    <w:p w14:paraId="37EF5187" w14:textId="6885D120" w:rsidR="00B074C2" w:rsidRDefault="00B074C2" w:rsidP="00B074C2">
      <w:pPr>
        <w:pStyle w:val="Heading4"/>
      </w:pPr>
      <w:r>
        <w:t>LAN</w:t>
      </w:r>
    </w:p>
    <w:p w14:paraId="70B49F93" w14:textId="5C5ABA45" w:rsidR="00B074C2" w:rsidRDefault="00B074C2" w:rsidP="00B074C2"/>
    <w:p w14:paraId="1FA8CA40" w14:textId="2A046ABB" w:rsidR="00B074C2" w:rsidRDefault="00B074C2" w:rsidP="00B074C2">
      <w:pPr>
        <w:pStyle w:val="Heading5"/>
      </w:pPr>
      <w:r>
        <w:t>(2) LEDs on LAN port</w:t>
      </w:r>
    </w:p>
    <w:p w14:paraId="067F5B2F" w14:textId="5ED9C5FB" w:rsidR="00B074C2" w:rsidRDefault="00B074C2" w:rsidP="00B074C2"/>
    <w:p w14:paraId="638D18F4" w14:textId="61B10CC6" w:rsidR="00B074C2" w:rsidRPr="00B074C2" w:rsidRDefault="00B074C2" w:rsidP="00B074C2">
      <w:pPr>
        <w:pStyle w:val="Heading5"/>
      </w:pPr>
      <w:r>
        <w:t>Indicate Ethernet link status and activity</w:t>
      </w:r>
    </w:p>
    <w:p w14:paraId="04A795E1" w14:textId="77777777" w:rsidR="00E445B4" w:rsidRDefault="00E445B4" w:rsidP="004F3985">
      <w:pPr>
        <w:rPr>
          <w:sz w:val="20"/>
          <w:szCs w:val="20"/>
        </w:rPr>
      </w:pPr>
    </w:p>
    <w:p w14:paraId="0792B835" w14:textId="77777777" w:rsidR="004F3985" w:rsidRDefault="004F3985" w:rsidP="004F3985">
      <w:pPr>
        <w:pStyle w:val="Heading3"/>
        <w:numPr>
          <w:ilvl w:val="2"/>
          <w:numId w:val="11"/>
        </w:numPr>
      </w:pPr>
      <w:bookmarkStart w:id="30" w:name="_Toc114645145"/>
      <w:bookmarkStart w:id="31" w:name="BKM_8ACF2736_95EC_44CE_811F_3CEFBFF26548"/>
      <w:bookmarkStart w:id="32" w:name="_Toc132810131"/>
      <w:r>
        <w:t>Power</w:t>
      </w:r>
      <w:bookmarkEnd w:id="30"/>
      <w:bookmarkEnd w:id="32"/>
    </w:p>
    <w:p w14:paraId="0EFC58BF" w14:textId="77777777" w:rsidR="004F3985" w:rsidRDefault="004F3985" w:rsidP="004F3985">
      <w:pPr>
        <w:rPr>
          <w:sz w:val="20"/>
          <w:szCs w:val="20"/>
        </w:rPr>
      </w:pPr>
    </w:p>
    <w:p w14:paraId="75EA935E" w14:textId="79CD39A9" w:rsidR="004F3985" w:rsidRDefault="00453832" w:rsidP="00453832">
      <w:pPr>
        <w:pStyle w:val="Heading4"/>
        <w:numPr>
          <w:ilvl w:val="3"/>
          <w:numId w:val="11"/>
        </w:numPr>
      </w:pPr>
      <w:bookmarkStart w:id="33" w:name="BKM_917803A7_56BF_45BB_B91E_DEA57AB609E8"/>
      <w:bookmarkStart w:id="34" w:name="BKM_EACEE70E_CA19_43EF_97D6_B1DAD51BE310"/>
      <w:r>
        <w:t>Power Adapter (Included)</w:t>
      </w:r>
    </w:p>
    <w:p w14:paraId="5129F39E" w14:textId="5173CB8A" w:rsidR="00453832" w:rsidRDefault="00453832" w:rsidP="00453832"/>
    <w:p w14:paraId="6254507C" w14:textId="51359308" w:rsidR="00453832" w:rsidRDefault="00453832" w:rsidP="00453832">
      <w:pPr>
        <w:pStyle w:val="Heading5"/>
      </w:pPr>
      <w:r>
        <w:t>Input: 100-240 VAC, 50 / 60 Hz</w:t>
      </w:r>
    </w:p>
    <w:p w14:paraId="0F567EC3" w14:textId="0449C50D" w:rsidR="00453832" w:rsidRDefault="00453832" w:rsidP="00453832"/>
    <w:p w14:paraId="1D193EC5" w14:textId="63E861D0" w:rsidR="00453832" w:rsidRPr="00453832" w:rsidRDefault="00453832" w:rsidP="00453832">
      <w:pPr>
        <w:pStyle w:val="Heading5"/>
      </w:pPr>
      <w:r>
        <w:t>Output: 130 W @ 19.5 V</w:t>
      </w:r>
    </w:p>
    <w:p w14:paraId="06A50426" w14:textId="0B9D2FB7" w:rsidR="002F1C72" w:rsidRDefault="004F3985" w:rsidP="00E33A52">
      <w:pPr>
        <w:pStyle w:val="Notes"/>
      </w:pPr>
      <w:r>
        <w:t xml:space="preserve">   </w:t>
      </w:r>
      <w:bookmarkEnd w:id="31"/>
      <w:bookmarkEnd w:id="33"/>
      <w:bookmarkEnd w:id="34"/>
    </w:p>
    <w:p w14:paraId="7316B1C6" w14:textId="77777777" w:rsidR="00EC4424" w:rsidRDefault="00000000">
      <w:pPr>
        <w:pStyle w:val="Heading1"/>
      </w:pPr>
      <w:bookmarkStart w:id="35" w:name="EXECUTION"/>
      <w:bookmarkStart w:id="36" w:name="BKM_7E2B3D9C_953B_4FEF_826D_B601B4E1B40D"/>
      <w:bookmarkStart w:id="37" w:name="_Toc132810132"/>
      <w:r>
        <w:t>EXECUTION</w:t>
      </w:r>
      <w:bookmarkEnd w:id="37"/>
    </w:p>
    <w:p w14:paraId="48AF0126" w14:textId="77777777" w:rsidR="00EC4424" w:rsidRDefault="00000000">
      <w:pPr>
        <w:pStyle w:val="Notes"/>
      </w:pPr>
      <w:r>
        <w:t xml:space="preserve">NOT USED in this Guide Specification.  Specifier shall Specify PART 3 On-Site work as needed.  </w:t>
      </w:r>
      <w:bookmarkEnd w:id="35"/>
      <w:bookmarkEnd w:id="36"/>
    </w:p>
    <w:p w14:paraId="7CCBF155" w14:textId="77777777" w:rsidR="00EC4424" w:rsidRDefault="00EC4424">
      <w:pPr>
        <w:rPr>
          <w:sz w:val="20"/>
          <w:szCs w:val="20"/>
        </w:rPr>
      </w:pPr>
    </w:p>
    <w:p w14:paraId="36F6449D" w14:textId="77777777" w:rsidR="00EC4424" w:rsidRDefault="00000000">
      <w:pPr>
        <w:pStyle w:val="Heading1"/>
      </w:pPr>
      <w:bookmarkStart w:id="38" w:name="APPENDICES"/>
      <w:bookmarkStart w:id="39" w:name="BKM_08B23EF2_4F9C_451D_AA69_3EA46EE15673"/>
      <w:bookmarkStart w:id="40" w:name="_Toc132810133"/>
      <w:r>
        <w:t>APPENDICES</w:t>
      </w:r>
      <w:bookmarkEnd w:id="40"/>
    </w:p>
    <w:p w14:paraId="0E82C617" w14:textId="77777777" w:rsidR="00EC4424" w:rsidRDefault="00EC4424">
      <w:pPr>
        <w:rPr>
          <w:sz w:val="20"/>
          <w:szCs w:val="20"/>
        </w:rPr>
      </w:pPr>
    </w:p>
    <w:p w14:paraId="49F60AFD" w14:textId="77777777" w:rsidR="00EC4424" w:rsidRDefault="00000000">
      <w:pPr>
        <w:pStyle w:val="Heading2"/>
      </w:pPr>
      <w:bookmarkStart w:id="41" w:name="SPECIFIED_PRODUCTS"/>
      <w:bookmarkStart w:id="42" w:name="BKM_E9595C4E_93E4_4B58_A95C_2136E6985A27"/>
      <w:bookmarkStart w:id="43" w:name="_Toc132810134"/>
      <w:r>
        <w:t>SPECIFIED PRODUCTS</w:t>
      </w:r>
      <w:bookmarkEnd w:id="43"/>
    </w:p>
    <w:p w14:paraId="7F10734F" w14:textId="77777777" w:rsidR="00EC4424" w:rsidRDefault="00000000">
      <w:pPr>
        <w:pStyle w:val="Notes"/>
      </w:pPr>
      <w:r>
        <w:t xml:space="preserve">Specifier Note: This Article includes Crestron products specified in this Guide Specification document.  This Article is for reference only and should not be required in actual project manual unless included in an overall system equipment list.  </w:t>
      </w:r>
    </w:p>
    <w:p w14:paraId="35249104" w14:textId="77777777" w:rsidR="00EC4424" w:rsidRDefault="00EC4424">
      <w:pPr>
        <w:rPr>
          <w:sz w:val="20"/>
          <w:szCs w:val="20"/>
        </w:rPr>
      </w:pPr>
    </w:p>
    <w:p w14:paraId="56DC0EE8" w14:textId="7FDAAC45" w:rsidR="00EC4424" w:rsidRDefault="00000000">
      <w:pPr>
        <w:pStyle w:val="Heading3"/>
      </w:pPr>
      <w:bookmarkStart w:id="44" w:name="BKM_4DE587C1_011E_4E7B_B117_643E090C175B"/>
      <w:bookmarkStart w:id="45" w:name="_Toc132810135"/>
      <w:r>
        <w:t xml:space="preserve">Crestron </w:t>
      </w:r>
      <w:r w:rsidR="00E33A52">
        <w:t>PC4-R</w:t>
      </w:r>
      <w:bookmarkEnd w:id="45"/>
    </w:p>
    <w:p w14:paraId="6417258A" w14:textId="6707FF1D" w:rsidR="00740517" w:rsidRDefault="00740517" w:rsidP="00740517"/>
    <w:p w14:paraId="38D2EF86" w14:textId="3807D300" w:rsidR="00740517" w:rsidRDefault="00740517" w:rsidP="00740517">
      <w:pPr>
        <w:pStyle w:val="Heading2"/>
      </w:pPr>
      <w:bookmarkStart w:id="46" w:name="_Toc132810136"/>
      <w:r>
        <w:t>Input / Output Connection Diagrams</w:t>
      </w:r>
      <w:bookmarkEnd w:id="46"/>
    </w:p>
    <w:p w14:paraId="2B4000FE" w14:textId="5172E863" w:rsidR="00740517" w:rsidRDefault="00740517" w:rsidP="00740517"/>
    <w:p w14:paraId="404A0F2F" w14:textId="30BC7BD4" w:rsidR="00740517" w:rsidRDefault="00CC734A" w:rsidP="00740517">
      <w:pPr>
        <w:pStyle w:val="Heading3"/>
      </w:pPr>
      <w:bookmarkStart w:id="47" w:name="_Toc132810137"/>
      <w:r w:rsidRPr="00B34EB7">
        <w:t>PC4-R</w:t>
      </w:r>
      <w:bookmarkEnd w:id="47"/>
    </w:p>
    <w:p w14:paraId="4B0A7E8F" w14:textId="1DB035E4" w:rsidR="00B34EB7" w:rsidRPr="00B34EB7" w:rsidRDefault="00B34EB7" w:rsidP="00B34EB7">
      <w:r>
        <w:rPr>
          <w:noProof/>
        </w:rPr>
        <w:drawing>
          <wp:inline distT="0" distB="0" distL="0" distR="0" wp14:anchorId="0C102FB7" wp14:editId="39F301FD">
            <wp:extent cx="6400800" cy="360108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6400800" cy="3601085"/>
                    </a:xfrm>
                    <a:prstGeom prst="rect">
                      <a:avLst/>
                    </a:prstGeom>
                  </pic:spPr>
                </pic:pic>
              </a:graphicData>
            </a:graphic>
          </wp:inline>
        </w:drawing>
      </w:r>
    </w:p>
    <w:p w14:paraId="1C39E82A" w14:textId="748C64DA" w:rsidR="00740517" w:rsidRDefault="00740517" w:rsidP="00740517"/>
    <w:p w14:paraId="4905F7FB" w14:textId="03EAD3AE" w:rsidR="00740517" w:rsidRPr="00740517" w:rsidRDefault="00740517" w:rsidP="00740517"/>
    <w:p w14:paraId="5334CCEC" w14:textId="77777777" w:rsidR="00EC4424" w:rsidRDefault="00000000">
      <w:pPr>
        <w:pStyle w:val="Notes"/>
      </w:pPr>
      <w:r>
        <w:t xml:space="preserve">       </w:t>
      </w:r>
      <w:bookmarkEnd w:id="2"/>
      <w:bookmarkEnd w:id="3"/>
      <w:bookmarkEnd w:id="38"/>
      <w:bookmarkEnd w:id="39"/>
      <w:bookmarkEnd w:id="41"/>
      <w:bookmarkEnd w:id="42"/>
      <w:bookmarkEnd w:id="44"/>
    </w:p>
    <w:p w14:paraId="2BA65021" w14:textId="77777777" w:rsidR="00EC4424" w:rsidRDefault="00EC4424">
      <w:pPr>
        <w:rPr>
          <w:sz w:val="20"/>
          <w:szCs w:val="20"/>
        </w:rPr>
      </w:pPr>
    </w:p>
    <w:p w14:paraId="265CC606" w14:textId="77777777" w:rsidR="00EC4424" w:rsidRDefault="00EC4424">
      <w:pPr>
        <w:rPr>
          <w:sz w:val="20"/>
          <w:szCs w:val="20"/>
        </w:rPr>
      </w:pPr>
    </w:p>
    <w:p w14:paraId="5025AB52" w14:textId="77777777" w:rsidR="00EC4424" w:rsidRDefault="00EC4424"/>
    <w:sectPr w:rsidR="00EC4424">
      <w:headerReference w:type="default" r:id="rId9"/>
      <w:footerReference w:type="default" r:id="rId10"/>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6A49" w14:textId="77777777" w:rsidR="00290580" w:rsidRDefault="00290580">
      <w:r>
        <w:separator/>
      </w:r>
    </w:p>
  </w:endnote>
  <w:endnote w:type="continuationSeparator" w:id="0">
    <w:p w14:paraId="0A4060C8" w14:textId="77777777" w:rsidR="00290580" w:rsidRDefault="00290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Narrow">
    <w:altName w:val="Arial"/>
    <w:charset w:val="00"/>
    <w:family w:val="swiss"/>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D5BD" w14:textId="77777777" w:rsidR="00EC4424" w:rsidRDefault="00000000">
    <w:pPr>
      <w:pStyle w:val="Footer"/>
      <w:pBdr>
        <w:top w:val="single" w:sz="0" w:space="1" w:color="auto"/>
      </w:pBdr>
      <w:spacing w:before="20"/>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C47A" w14:textId="77777777" w:rsidR="00290580" w:rsidRDefault="00290580">
      <w:r>
        <w:separator/>
      </w:r>
    </w:p>
  </w:footnote>
  <w:footnote w:type="continuationSeparator" w:id="0">
    <w:p w14:paraId="1AFE39BE" w14:textId="77777777" w:rsidR="00290580" w:rsidRDefault="00290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7CAC" w14:textId="77777777" w:rsidR="00EC4424" w:rsidRDefault="00000000">
    <w:pPr>
      <w:pStyle w:val="Header"/>
      <w:pBdr>
        <w:bottom w:val="single" w:sz="0" w:space="1" w:color="auto"/>
      </w:pBdr>
      <w:tabs>
        <w:tab w:val="right" w:pos="9720"/>
      </w:tabs>
      <w:spacing w:after="20"/>
    </w:pPr>
    <w:r>
      <w:t>DIVISION 27</w:t>
    </w:r>
    <w:r>
      <w:tab/>
      <w:t>27 41 16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DEF86534"/>
    <w:name w:val="Heading for numbering"/>
    <w:lvl w:ilvl="0">
      <w:start w:val="1"/>
      <w:numFmt w:val="decimal"/>
      <w:pStyle w:val="Heading1"/>
      <w:lvlText w:val="%1"/>
      <w:lvlJc w:val="left"/>
      <w:rPr>
        <w:rFonts w:ascii="Calibri" w:eastAsia="Calibri" w:hAnsi="Calibri" w:cs="Calibri"/>
        <w:sz w:val="24"/>
        <w:szCs w:val="24"/>
      </w:rPr>
    </w:lvl>
    <w:lvl w:ilvl="1">
      <w:start w:val="1"/>
      <w:numFmt w:val="decimal"/>
      <w:pStyle w:val="Heading2"/>
      <w:lvlText w:val="%1.%2"/>
      <w:lvlJc w:val="left"/>
      <w:rPr>
        <w:rFonts w:ascii="Calibri" w:eastAsia="Calibri" w:hAnsi="Calibri" w:cs="Calibri"/>
        <w:sz w:val="20"/>
        <w:szCs w:val="20"/>
      </w:rPr>
    </w:lvl>
    <w:lvl w:ilvl="2">
      <w:start w:val="1"/>
      <w:numFmt w:val="decimal"/>
      <w:pStyle w:val="Heading3"/>
      <w:lvlText w:val="%1.%2.%3"/>
      <w:lvlJc w:val="left"/>
      <w:rPr>
        <w:rFonts w:ascii="Calibri" w:eastAsia="Calibri" w:hAnsi="Calibri" w:cs="Calibri"/>
        <w:sz w:val="20"/>
        <w:szCs w:val="20"/>
      </w:rPr>
    </w:lvl>
    <w:lvl w:ilvl="3">
      <w:start w:val="1"/>
      <w:numFmt w:val="decimal"/>
      <w:pStyle w:val="Heading4"/>
      <w:lvlText w:val="%1.%2.%3.%4"/>
      <w:lvlJc w:val="left"/>
      <w:rPr>
        <w:rFonts w:ascii="Calibri" w:eastAsia="Calibri" w:hAnsi="Calibri" w:cs="Calibri"/>
        <w:sz w:val="20"/>
        <w:szCs w:val="20"/>
      </w:rPr>
    </w:lvl>
    <w:lvl w:ilvl="4">
      <w:start w:val="1"/>
      <w:numFmt w:val="decimal"/>
      <w:pStyle w:val="Heading5"/>
      <w:lvlText w:val="%1.%2.%3.%4.%5"/>
      <w:lvlJc w:val="left"/>
      <w:rPr>
        <w:rFonts w:ascii="Calibri" w:eastAsia="Calibri" w:hAnsi="Calibri" w:cs="Calibri"/>
        <w:sz w:val="20"/>
        <w:szCs w:val="20"/>
      </w:rPr>
    </w:lvl>
    <w:lvl w:ilvl="5">
      <w:start w:val="1"/>
      <w:numFmt w:val="decimal"/>
      <w:pStyle w:val="Heading6"/>
      <w:lvlText w:val="%1.%2.%3.%4.%5.%6"/>
      <w:lvlJc w:val="left"/>
      <w:rPr>
        <w:rFonts w:ascii="Calibri" w:eastAsia="Calibri" w:hAnsi="Calibri" w:cs="Calibri"/>
        <w:sz w:val="20"/>
        <w:szCs w:val="20"/>
      </w:rPr>
    </w:lvl>
    <w:lvl w:ilvl="6">
      <w:start w:val="1"/>
      <w:numFmt w:val="decimal"/>
      <w:pStyle w:val="Heading7"/>
      <w:lvlText w:val="%1.%2.%3.%4.%5.%6.%7"/>
      <w:lvlJc w:val="left"/>
      <w:rPr>
        <w:rFonts w:ascii="Calibri" w:eastAsia="Calibri" w:hAnsi="Calibri" w:cs="Calibri"/>
        <w:sz w:val="20"/>
        <w:szCs w:val="20"/>
      </w:rPr>
    </w:lvl>
    <w:lvl w:ilvl="7">
      <w:start w:val="1"/>
      <w:numFmt w:val="decimal"/>
      <w:pStyle w:val="Heading8"/>
      <w:lvlText w:val="%1.%2.%3.%4.%5.%6.%7.%8"/>
      <w:lvlJc w:val="left"/>
    </w:lvl>
    <w:lvl w:ilvl="8">
      <w:start w:val="1"/>
      <w:numFmt w:val="decimal"/>
      <w:pStyle w:val="Heading9"/>
      <w:lvlText w:val="%1.%2.%3.%4.%5.%6.%7.%8.%9"/>
      <w:lvlJc w:val="left"/>
    </w:lvl>
  </w:abstractNum>
  <w:abstractNum w:abstractNumId="1" w15:restartNumberingAfterBreak="0">
    <w:nsid w:val="0ABCDEF1"/>
    <w:multiLevelType w:val="singleLevel"/>
    <w:tmpl w:val="78BC3DB6"/>
    <w:name w:val="TerOld1"/>
    <w:lvl w:ilvl="0">
      <w:numFmt w:val="decimal"/>
      <w:lvlText w:val="%1"/>
      <w:lvlJc w:val="left"/>
    </w:lvl>
  </w:abstractNum>
  <w:abstractNum w:abstractNumId="2" w15:restartNumberingAfterBreak="0">
    <w:nsid w:val="0ABCDEF2"/>
    <w:multiLevelType w:val="singleLevel"/>
    <w:tmpl w:val="A2449E7E"/>
    <w:name w:val="TerOld2"/>
    <w:lvl w:ilvl="0">
      <w:numFmt w:val="decimal"/>
      <w:lvlText w:val="%1"/>
      <w:lvlJc w:val="left"/>
    </w:lvl>
  </w:abstractNum>
  <w:abstractNum w:abstractNumId="3" w15:restartNumberingAfterBreak="0">
    <w:nsid w:val="0ABCDEF3"/>
    <w:multiLevelType w:val="singleLevel"/>
    <w:tmpl w:val="7BA021FC"/>
    <w:name w:val="TerOld3"/>
    <w:lvl w:ilvl="0">
      <w:numFmt w:val="decimal"/>
      <w:lvlText w:val="%1"/>
      <w:lvlJc w:val="left"/>
    </w:lvl>
  </w:abstractNum>
  <w:abstractNum w:abstractNumId="4" w15:restartNumberingAfterBreak="0">
    <w:nsid w:val="0ABCDEF4"/>
    <w:multiLevelType w:val="singleLevel"/>
    <w:tmpl w:val="A7248A8A"/>
    <w:name w:val="TerOld4"/>
    <w:lvl w:ilvl="0">
      <w:numFmt w:val="decimal"/>
      <w:lvlText w:val="%1"/>
      <w:lvlJc w:val="left"/>
    </w:lvl>
  </w:abstractNum>
  <w:abstractNum w:abstractNumId="5" w15:restartNumberingAfterBreak="0">
    <w:nsid w:val="0ABCDEF5"/>
    <w:multiLevelType w:val="singleLevel"/>
    <w:tmpl w:val="4094E444"/>
    <w:name w:val="TerOld5"/>
    <w:lvl w:ilvl="0">
      <w:numFmt w:val="decimal"/>
      <w:lvlText w:val="%1"/>
      <w:lvlJc w:val="left"/>
    </w:lvl>
  </w:abstractNum>
  <w:abstractNum w:abstractNumId="6" w15:restartNumberingAfterBreak="0">
    <w:nsid w:val="0ABCDEF6"/>
    <w:multiLevelType w:val="singleLevel"/>
    <w:tmpl w:val="913294B6"/>
    <w:name w:val="TerOld6"/>
    <w:lvl w:ilvl="0">
      <w:numFmt w:val="decimal"/>
      <w:lvlText w:val="%1"/>
      <w:lvlJc w:val="left"/>
    </w:lvl>
  </w:abstractNum>
  <w:abstractNum w:abstractNumId="7" w15:restartNumberingAfterBreak="0">
    <w:nsid w:val="0ABCDEF7"/>
    <w:multiLevelType w:val="singleLevel"/>
    <w:tmpl w:val="CAE08B50"/>
    <w:name w:val="TerOld7"/>
    <w:lvl w:ilvl="0">
      <w:numFmt w:val="decimal"/>
      <w:lvlText w:val="%1"/>
      <w:lvlJc w:val="left"/>
    </w:lvl>
  </w:abstractNum>
  <w:abstractNum w:abstractNumId="8" w15:restartNumberingAfterBreak="0">
    <w:nsid w:val="0ABCDEF8"/>
    <w:multiLevelType w:val="singleLevel"/>
    <w:tmpl w:val="A2C62290"/>
    <w:name w:val="TerOld8"/>
    <w:lvl w:ilvl="0">
      <w:numFmt w:val="decimal"/>
      <w:lvlText w:val="%1"/>
      <w:lvlJc w:val="left"/>
    </w:lvl>
  </w:abstractNum>
  <w:abstractNum w:abstractNumId="9" w15:restartNumberingAfterBreak="0">
    <w:nsid w:val="0ABCDEF9"/>
    <w:multiLevelType w:val="singleLevel"/>
    <w:tmpl w:val="76A627D2"/>
    <w:name w:val="TerOld9"/>
    <w:lvl w:ilvl="0">
      <w:numFmt w:val="decimal"/>
      <w:lvlText w:val="%1"/>
      <w:lvlJc w:val="left"/>
    </w:lvl>
  </w:abstractNum>
  <w:num w:numId="1" w16cid:durableId="559093939">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2" w16cid:durableId="759524242">
    <w:abstractNumId w:val="1"/>
  </w:num>
  <w:num w:numId="3" w16cid:durableId="1422525362">
    <w:abstractNumId w:val="2"/>
  </w:num>
  <w:num w:numId="4" w16cid:durableId="953101961">
    <w:abstractNumId w:val="3"/>
  </w:num>
  <w:num w:numId="5" w16cid:durableId="995766328">
    <w:abstractNumId w:val="4"/>
  </w:num>
  <w:num w:numId="6" w16cid:durableId="1420368761">
    <w:abstractNumId w:val="5"/>
  </w:num>
  <w:num w:numId="7" w16cid:durableId="836454733">
    <w:abstractNumId w:val="6"/>
  </w:num>
  <w:num w:numId="8" w16cid:durableId="1852260151">
    <w:abstractNumId w:val="7"/>
  </w:num>
  <w:num w:numId="9" w16cid:durableId="641350374">
    <w:abstractNumId w:val="8"/>
  </w:num>
  <w:num w:numId="10" w16cid:durableId="523639724">
    <w:abstractNumId w:val="9"/>
  </w:num>
  <w:num w:numId="11" w16cid:durableId="1369068301">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 w:numId="12" w16cid:durableId="1203397052">
    <w:abstractNumId w:val="0"/>
    <w:lvlOverride w:ilvl="0">
      <w:lvl w:ilvl="0">
        <w:start w:val="1"/>
        <w:numFmt w:val="decimal"/>
        <w:pStyle w:val="Heading1"/>
        <w:lvlText w:val="%1"/>
        <w:lvlJc w:val="left"/>
      </w:lvl>
    </w:lvlOverride>
    <w:lvlOverride w:ilvl="1">
      <w:lvl w:ilvl="1">
        <w:start w:val="1"/>
        <w:numFmt w:val="decimal"/>
        <w:pStyle w:val="Heading2"/>
        <w:lvlText w:val="%1.%2"/>
        <w:lvlJc w:val="left"/>
        <w:rPr>
          <w:rFonts w:ascii="Calibri" w:eastAsia="Calibri" w:hAnsi="Calibri" w:cs="Calibri"/>
          <w:sz w:val="20"/>
          <w:szCs w:val="20"/>
        </w:rPr>
      </w:lvl>
    </w:lvlOverride>
    <w:lvlOverride w:ilvl="2">
      <w:lvl w:ilvl="2">
        <w:start w:val="1"/>
        <w:numFmt w:val="decimal"/>
        <w:pStyle w:val="Heading3"/>
        <w:lvlText w:val="%1.%2.%3"/>
        <w:lvlJc w:val="left"/>
        <w:rPr>
          <w:rFonts w:ascii="Calibri" w:eastAsia="Calibri" w:hAnsi="Calibri" w:cs="Calibri"/>
          <w:sz w:val="20"/>
          <w:szCs w:val="20"/>
        </w:rPr>
      </w:lvl>
    </w:lvlOverride>
    <w:lvlOverride w:ilvl="3">
      <w:lvl w:ilvl="3">
        <w:start w:val="1"/>
        <w:numFmt w:val="decimal"/>
        <w:pStyle w:val="Heading4"/>
        <w:lvlText w:val="%1.%2.%3.%4"/>
        <w:lvlJc w:val="left"/>
        <w:rPr>
          <w:rFonts w:ascii="Calibri" w:eastAsia="Calibri" w:hAnsi="Calibri" w:cs="Calibri"/>
          <w:sz w:val="20"/>
          <w:szCs w:val="20"/>
        </w:rPr>
      </w:lvl>
    </w:lvlOverride>
    <w:lvlOverride w:ilvl="4">
      <w:lvl w:ilvl="4">
        <w:start w:val="1"/>
        <w:numFmt w:val="decimal"/>
        <w:pStyle w:val="Heading5"/>
        <w:lvlText w:val="%1.%2.%3.%4.%5"/>
        <w:lvlJc w:val="left"/>
        <w:rPr>
          <w:rFonts w:ascii="Calibri" w:eastAsia="Calibri" w:hAnsi="Calibri" w:cs="Calibri"/>
          <w:sz w:val="20"/>
          <w:szCs w:val="20"/>
        </w:rPr>
      </w:lvl>
    </w:lvlOverride>
    <w:lvlOverride w:ilvl="5">
      <w:lvl w:ilvl="5">
        <w:start w:val="1"/>
        <w:numFmt w:val="decimal"/>
        <w:pStyle w:val="Heading6"/>
        <w:lvlText w:val="%1.%2.%3.%4.%5.%6"/>
        <w:lvlJc w:val="left"/>
        <w:rPr>
          <w:rFonts w:ascii="Calibri" w:eastAsia="Calibri" w:hAnsi="Calibri" w:cs="Calibri"/>
          <w:sz w:val="20"/>
          <w:szCs w:val="20"/>
        </w:rPr>
      </w:lvl>
    </w:lvlOverride>
    <w:lvlOverride w:ilvl="6">
      <w:lvl w:ilvl="6">
        <w:start w:val="1"/>
        <w:numFmt w:val="decimal"/>
        <w:pStyle w:val="Heading7"/>
        <w:lvlText w:val="%1.%2.%3.%4.%5.%6.%7"/>
        <w:lvlJc w:val="left"/>
        <w:rPr>
          <w:rFonts w:ascii="Calibri" w:eastAsia="Calibri" w:hAnsi="Calibri" w:cs="Calibri"/>
          <w:sz w:val="20"/>
          <w:szCs w:val="20"/>
        </w:rPr>
      </w:lvl>
    </w:lvlOverride>
    <w:lvlOverride w:ilvl="7">
      <w:lvl w:ilvl="7">
        <w:start w:val="1"/>
        <w:numFmt w:val="decimal"/>
        <w:pStyle w:val="Heading8"/>
        <w:lvlText w:val="%1.%2.%3.%4.%5.%6.%7.%8"/>
        <w:lvlJc w:val="left"/>
      </w:lvl>
    </w:lvlOverride>
    <w:lvlOverride w:ilvl="8">
      <w:lvl w:ilvl="8">
        <w:start w:val="1"/>
        <w:numFmt w:val="decimal"/>
        <w:pStyle w:val="Heading9"/>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pos w:val="sectEnd"/>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C4424"/>
    <w:rsid w:val="00006E06"/>
    <w:rsid w:val="00014611"/>
    <w:rsid w:val="00025666"/>
    <w:rsid w:val="0003140F"/>
    <w:rsid w:val="000356E5"/>
    <w:rsid w:val="00042CBB"/>
    <w:rsid w:val="000470AA"/>
    <w:rsid w:val="00052E6D"/>
    <w:rsid w:val="000568FA"/>
    <w:rsid w:val="00056C77"/>
    <w:rsid w:val="0009456F"/>
    <w:rsid w:val="000B4257"/>
    <w:rsid w:val="000B5D13"/>
    <w:rsid w:val="000B5E23"/>
    <w:rsid w:val="000B71AD"/>
    <w:rsid w:val="000C507A"/>
    <w:rsid w:val="000F2ACA"/>
    <w:rsid w:val="000F5776"/>
    <w:rsid w:val="000F7624"/>
    <w:rsid w:val="0011767E"/>
    <w:rsid w:val="00120D6C"/>
    <w:rsid w:val="00124249"/>
    <w:rsid w:val="00127D8D"/>
    <w:rsid w:val="0013527F"/>
    <w:rsid w:val="001443E0"/>
    <w:rsid w:val="0016178E"/>
    <w:rsid w:val="001742CD"/>
    <w:rsid w:val="001841B7"/>
    <w:rsid w:val="00187A72"/>
    <w:rsid w:val="00197E38"/>
    <w:rsid w:val="001A2311"/>
    <w:rsid w:val="001A3C53"/>
    <w:rsid w:val="001C1187"/>
    <w:rsid w:val="001C1F9E"/>
    <w:rsid w:val="001E4F1E"/>
    <w:rsid w:val="001F2FDC"/>
    <w:rsid w:val="0020155B"/>
    <w:rsid w:val="00241826"/>
    <w:rsid w:val="002427D4"/>
    <w:rsid w:val="00260285"/>
    <w:rsid w:val="00260952"/>
    <w:rsid w:val="00275071"/>
    <w:rsid w:val="002802B2"/>
    <w:rsid w:val="002840D4"/>
    <w:rsid w:val="00290580"/>
    <w:rsid w:val="002D36AF"/>
    <w:rsid w:val="002D4FD1"/>
    <w:rsid w:val="002E6FCD"/>
    <w:rsid w:val="002F1C72"/>
    <w:rsid w:val="00306F26"/>
    <w:rsid w:val="00307B73"/>
    <w:rsid w:val="00311492"/>
    <w:rsid w:val="003133A2"/>
    <w:rsid w:val="00323FAA"/>
    <w:rsid w:val="003554A8"/>
    <w:rsid w:val="00373CEA"/>
    <w:rsid w:val="0037588B"/>
    <w:rsid w:val="00377636"/>
    <w:rsid w:val="00383B47"/>
    <w:rsid w:val="003873A0"/>
    <w:rsid w:val="00392916"/>
    <w:rsid w:val="0039327F"/>
    <w:rsid w:val="003943D6"/>
    <w:rsid w:val="003966E7"/>
    <w:rsid w:val="003A2722"/>
    <w:rsid w:val="003A5A3E"/>
    <w:rsid w:val="003C5D29"/>
    <w:rsid w:val="003D244C"/>
    <w:rsid w:val="003F2624"/>
    <w:rsid w:val="003F41A6"/>
    <w:rsid w:val="003F63A8"/>
    <w:rsid w:val="004020E8"/>
    <w:rsid w:val="00423FC5"/>
    <w:rsid w:val="0044212D"/>
    <w:rsid w:val="00453832"/>
    <w:rsid w:val="0046388E"/>
    <w:rsid w:val="00485198"/>
    <w:rsid w:val="0048667F"/>
    <w:rsid w:val="004A44E2"/>
    <w:rsid w:val="004A68AC"/>
    <w:rsid w:val="004C124F"/>
    <w:rsid w:val="004F1852"/>
    <w:rsid w:val="004F38BB"/>
    <w:rsid w:val="004F3985"/>
    <w:rsid w:val="004F7115"/>
    <w:rsid w:val="004F790F"/>
    <w:rsid w:val="00507856"/>
    <w:rsid w:val="005120DD"/>
    <w:rsid w:val="00512760"/>
    <w:rsid w:val="00520485"/>
    <w:rsid w:val="005230BC"/>
    <w:rsid w:val="005328C5"/>
    <w:rsid w:val="005336D8"/>
    <w:rsid w:val="0054381D"/>
    <w:rsid w:val="00545533"/>
    <w:rsid w:val="00564423"/>
    <w:rsid w:val="00576DBC"/>
    <w:rsid w:val="005846CA"/>
    <w:rsid w:val="00585D4D"/>
    <w:rsid w:val="00585E15"/>
    <w:rsid w:val="005A24EE"/>
    <w:rsid w:val="005A5DBE"/>
    <w:rsid w:val="005B0017"/>
    <w:rsid w:val="005B1B2B"/>
    <w:rsid w:val="005B58DB"/>
    <w:rsid w:val="005C5329"/>
    <w:rsid w:val="005C753D"/>
    <w:rsid w:val="005C77B1"/>
    <w:rsid w:val="005D1B6D"/>
    <w:rsid w:val="005F5C8B"/>
    <w:rsid w:val="0060169F"/>
    <w:rsid w:val="0060356E"/>
    <w:rsid w:val="0060532C"/>
    <w:rsid w:val="0061378B"/>
    <w:rsid w:val="00620794"/>
    <w:rsid w:val="00630B38"/>
    <w:rsid w:val="00630F4B"/>
    <w:rsid w:val="00634DE4"/>
    <w:rsid w:val="00663A10"/>
    <w:rsid w:val="00673B41"/>
    <w:rsid w:val="006812BA"/>
    <w:rsid w:val="00682545"/>
    <w:rsid w:val="006A1D65"/>
    <w:rsid w:val="006A3172"/>
    <w:rsid w:val="006A4583"/>
    <w:rsid w:val="006A6A75"/>
    <w:rsid w:val="006B29C0"/>
    <w:rsid w:val="006B51D1"/>
    <w:rsid w:val="006C7D8A"/>
    <w:rsid w:val="006D6313"/>
    <w:rsid w:val="006E07F0"/>
    <w:rsid w:val="006E13C7"/>
    <w:rsid w:val="006F27C4"/>
    <w:rsid w:val="006F5CFD"/>
    <w:rsid w:val="006F69A4"/>
    <w:rsid w:val="00701613"/>
    <w:rsid w:val="00705273"/>
    <w:rsid w:val="00710711"/>
    <w:rsid w:val="00714771"/>
    <w:rsid w:val="0071568C"/>
    <w:rsid w:val="0071626D"/>
    <w:rsid w:val="00740517"/>
    <w:rsid w:val="00742D3D"/>
    <w:rsid w:val="00744291"/>
    <w:rsid w:val="00755930"/>
    <w:rsid w:val="00760923"/>
    <w:rsid w:val="00760AE7"/>
    <w:rsid w:val="00793954"/>
    <w:rsid w:val="007A359A"/>
    <w:rsid w:val="007D0252"/>
    <w:rsid w:val="007D6554"/>
    <w:rsid w:val="007D784F"/>
    <w:rsid w:val="007E001B"/>
    <w:rsid w:val="007F22BA"/>
    <w:rsid w:val="007F3AC7"/>
    <w:rsid w:val="00805C39"/>
    <w:rsid w:val="00805FA3"/>
    <w:rsid w:val="00807D3B"/>
    <w:rsid w:val="008474C6"/>
    <w:rsid w:val="0086332F"/>
    <w:rsid w:val="00895D15"/>
    <w:rsid w:val="008B1632"/>
    <w:rsid w:val="008B7697"/>
    <w:rsid w:val="008D048A"/>
    <w:rsid w:val="008D5E31"/>
    <w:rsid w:val="008D70BB"/>
    <w:rsid w:val="008F28E0"/>
    <w:rsid w:val="008F2E6F"/>
    <w:rsid w:val="00903376"/>
    <w:rsid w:val="00910225"/>
    <w:rsid w:val="00943226"/>
    <w:rsid w:val="00943C49"/>
    <w:rsid w:val="0094623D"/>
    <w:rsid w:val="00946C2A"/>
    <w:rsid w:val="009523EF"/>
    <w:rsid w:val="00954196"/>
    <w:rsid w:val="009546A3"/>
    <w:rsid w:val="009568B4"/>
    <w:rsid w:val="009622BE"/>
    <w:rsid w:val="00965F39"/>
    <w:rsid w:val="0097395E"/>
    <w:rsid w:val="00977451"/>
    <w:rsid w:val="009840C0"/>
    <w:rsid w:val="00986352"/>
    <w:rsid w:val="009921FE"/>
    <w:rsid w:val="0099415F"/>
    <w:rsid w:val="009A7831"/>
    <w:rsid w:val="009B0068"/>
    <w:rsid w:val="009E6542"/>
    <w:rsid w:val="009F7B2E"/>
    <w:rsid w:val="00A01F95"/>
    <w:rsid w:val="00A1112D"/>
    <w:rsid w:val="00A12950"/>
    <w:rsid w:val="00A262E4"/>
    <w:rsid w:val="00A33999"/>
    <w:rsid w:val="00A36A67"/>
    <w:rsid w:val="00A40A34"/>
    <w:rsid w:val="00A61737"/>
    <w:rsid w:val="00A64E0F"/>
    <w:rsid w:val="00A91755"/>
    <w:rsid w:val="00A97993"/>
    <w:rsid w:val="00AC0BED"/>
    <w:rsid w:val="00AC10FE"/>
    <w:rsid w:val="00AD7EC5"/>
    <w:rsid w:val="00AF0073"/>
    <w:rsid w:val="00AF0D79"/>
    <w:rsid w:val="00B074C2"/>
    <w:rsid w:val="00B21C51"/>
    <w:rsid w:val="00B33639"/>
    <w:rsid w:val="00B34EB7"/>
    <w:rsid w:val="00B62D45"/>
    <w:rsid w:val="00B643D6"/>
    <w:rsid w:val="00B853F8"/>
    <w:rsid w:val="00BA0FBC"/>
    <w:rsid w:val="00BB2C5D"/>
    <w:rsid w:val="00BC75B9"/>
    <w:rsid w:val="00BD2836"/>
    <w:rsid w:val="00BE4049"/>
    <w:rsid w:val="00BE5962"/>
    <w:rsid w:val="00BF6B18"/>
    <w:rsid w:val="00C02738"/>
    <w:rsid w:val="00C04B8B"/>
    <w:rsid w:val="00C12CC6"/>
    <w:rsid w:val="00C276B9"/>
    <w:rsid w:val="00C34369"/>
    <w:rsid w:val="00C55348"/>
    <w:rsid w:val="00C57DBC"/>
    <w:rsid w:val="00C61341"/>
    <w:rsid w:val="00C63489"/>
    <w:rsid w:val="00C71D50"/>
    <w:rsid w:val="00C8384C"/>
    <w:rsid w:val="00CA13F4"/>
    <w:rsid w:val="00CB2A66"/>
    <w:rsid w:val="00CB6F29"/>
    <w:rsid w:val="00CC3BF1"/>
    <w:rsid w:val="00CC734A"/>
    <w:rsid w:val="00CC74F1"/>
    <w:rsid w:val="00CD047D"/>
    <w:rsid w:val="00CD66A6"/>
    <w:rsid w:val="00D00F9A"/>
    <w:rsid w:val="00D021EF"/>
    <w:rsid w:val="00D279DE"/>
    <w:rsid w:val="00D30F40"/>
    <w:rsid w:val="00D36709"/>
    <w:rsid w:val="00D40836"/>
    <w:rsid w:val="00D45DF2"/>
    <w:rsid w:val="00D5248A"/>
    <w:rsid w:val="00D54AA4"/>
    <w:rsid w:val="00D626BB"/>
    <w:rsid w:val="00D63B37"/>
    <w:rsid w:val="00D91572"/>
    <w:rsid w:val="00DA049E"/>
    <w:rsid w:val="00DB29F8"/>
    <w:rsid w:val="00DB2A20"/>
    <w:rsid w:val="00DB5923"/>
    <w:rsid w:val="00DC2AF2"/>
    <w:rsid w:val="00DD746E"/>
    <w:rsid w:val="00DE41DA"/>
    <w:rsid w:val="00DE64C7"/>
    <w:rsid w:val="00E20A68"/>
    <w:rsid w:val="00E23491"/>
    <w:rsid w:val="00E33A52"/>
    <w:rsid w:val="00E445B4"/>
    <w:rsid w:val="00E50131"/>
    <w:rsid w:val="00E633D4"/>
    <w:rsid w:val="00E70C17"/>
    <w:rsid w:val="00E70F34"/>
    <w:rsid w:val="00E738CF"/>
    <w:rsid w:val="00E7489A"/>
    <w:rsid w:val="00E94F01"/>
    <w:rsid w:val="00EA7317"/>
    <w:rsid w:val="00EC0FF3"/>
    <w:rsid w:val="00EC21D0"/>
    <w:rsid w:val="00EC2B33"/>
    <w:rsid w:val="00EC4424"/>
    <w:rsid w:val="00ED75E5"/>
    <w:rsid w:val="00EF0F24"/>
    <w:rsid w:val="00EF12F9"/>
    <w:rsid w:val="00EF6E86"/>
    <w:rsid w:val="00F0298C"/>
    <w:rsid w:val="00F10F89"/>
    <w:rsid w:val="00F13D29"/>
    <w:rsid w:val="00F2601F"/>
    <w:rsid w:val="00F54B1A"/>
    <w:rsid w:val="00F76C7D"/>
    <w:rsid w:val="00F76FD8"/>
    <w:rsid w:val="00F879D0"/>
    <w:rsid w:val="00F9768A"/>
    <w:rsid w:val="00FA0C2D"/>
    <w:rsid w:val="00FA0E65"/>
    <w:rsid w:val="00FA5EC8"/>
    <w:rsid w:val="00FB133B"/>
    <w:rsid w:val="00FB4672"/>
    <w:rsid w:val="00FC6121"/>
    <w:rsid w:val="00FD0516"/>
    <w:rsid w:val="00FD4E71"/>
    <w:rsid w:val="00FD648E"/>
    <w:rsid w:val="00FE50CB"/>
    <w:rsid w:val="00FF3BB8"/>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76D6"/>
  <w15:docId w15:val="{8D19DF57-E4E4-4082-BB70-B17FB8D5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numPr>
        <w:numId w:val="1"/>
      </w:numPr>
      <w:spacing w:before="80" w:after="80"/>
      <w:outlineLvl w:val="0"/>
    </w:pPr>
    <w:rPr>
      <w:rFonts w:ascii="Calibri" w:eastAsia="Calibri" w:hAnsi="Calibri" w:cs="Calibri"/>
      <w:b/>
    </w:rPr>
  </w:style>
  <w:style w:type="paragraph" w:styleId="Heading2">
    <w:name w:val="heading 2"/>
    <w:basedOn w:val="Normal"/>
    <w:next w:val="Normal"/>
    <w:uiPriority w:val="9"/>
    <w:unhideWhenUsed/>
    <w:qFormat/>
    <w:pPr>
      <w:numPr>
        <w:ilvl w:val="1"/>
        <w:numId w:val="1"/>
      </w:numPr>
      <w:spacing w:after="80"/>
      <w:outlineLvl w:val="1"/>
    </w:pPr>
    <w:rPr>
      <w:rFonts w:ascii="Calibri" w:eastAsia="Calibri" w:hAnsi="Calibri" w:cs="Calibri"/>
      <w:b/>
      <w:sz w:val="20"/>
      <w:szCs w:val="20"/>
    </w:rPr>
  </w:style>
  <w:style w:type="paragraph" w:styleId="Heading3">
    <w:name w:val="heading 3"/>
    <w:basedOn w:val="Normal"/>
    <w:next w:val="Normal"/>
    <w:uiPriority w:val="9"/>
    <w:unhideWhenUsed/>
    <w:qFormat/>
    <w:pPr>
      <w:numPr>
        <w:ilvl w:val="2"/>
        <w:numId w:val="1"/>
      </w:numPr>
      <w:spacing w:after="80"/>
      <w:ind w:left="1080" w:hanging="720"/>
      <w:outlineLvl w:val="2"/>
    </w:pPr>
    <w:rPr>
      <w:rFonts w:ascii="Calibri" w:eastAsia="Calibri" w:hAnsi="Calibri" w:cs="Calibri"/>
      <w:sz w:val="20"/>
      <w:szCs w:val="20"/>
    </w:rPr>
  </w:style>
  <w:style w:type="paragraph" w:styleId="Heading4">
    <w:name w:val="heading 4"/>
    <w:basedOn w:val="Normal"/>
    <w:next w:val="Normal"/>
    <w:uiPriority w:val="9"/>
    <w:unhideWhenUsed/>
    <w:qFormat/>
    <w:pPr>
      <w:numPr>
        <w:ilvl w:val="3"/>
        <w:numId w:val="1"/>
      </w:numPr>
      <w:spacing w:after="80"/>
      <w:ind w:left="1440" w:hanging="900"/>
      <w:outlineLvl w:val="3"/>
    </w:pPr>
    <w:rPr>
      <w:rFonts w:ascii="Calibri" w:eastAsia="Calibri" w:hAnsi="Calibri" w:cs="Calibri"/>
      <w:sz w:val="20"/>
      <w:szCs w:val="20"/>
    </w:rPr>
  </w:style>
  <w:style w:type="paragraph" w:styleId="Heading5">
    <w:name w:val="heading 5"/>
    <w:basedOn w:val="Normal"/>
    <w:next w:val="Normal"/>
    <w:uiPriority w:val="9"/>
    <w:unhideWhenUsed/>
    <w:qFormat/>
    <w:pPr>
      <w:numPr>
        <w:ilvl w:val="4"/>
        <w:numId w:val="1"/>
      </w:numPr>
      <w:spacing w:after="80"/>
      <w:ind w:left="1800" w:hanging="1080"/>
      <w:outlineLvl w:val="4"/>
    </w:pPr>
    <w:rPr>
      <w:rFonts w:ascii="Calibri" w:eastAsia="Calibri" w:hAnsi="Calibri" w:cs="Calibri"/>
      <w:sz w:val="20"/>
      <w:szCs w:val="20"/>
    </w:rPr>
  </w:style>
  <w:style w:type="paragraph" w:styleId="Heading6">
    <w:name w:val="heading 6"/>
    <w:basedOn w:val="Normal"/>
    <w:next w:val="Normal"/>
    <w:link w:val="Heading6Char"/>
    <w:uiPriority w:val="9"/>
    <w:unhideWhenUsed/>
    <w:qFormat/>
    <w:pPr>
      <w:numPr>
        <w:ilvl w:val="5"/>
        <w:numId w:val="1"/>
      </w:numPr>
      <w:spacing w:after="80"/>
      <w:ind w:left="2160" w:hanging="1260"/>
      <w:outlineLvl w:val="5"/>
    </w:pPr>
    <w:rPr>
      <w:rFonts w:ascii="Calibri" w:eastAsia="Calibri" w:hAnsi="Calibri" w:cs="Calibri"/>
      <w:sz w:val="20"/>
      <w:szCs w:val="20"/>
    </w:rPr>
  </w:style>
  <w:style w:type="paragraph" w:styleId="Heading7">
    <w:name w:val="heading 7"/>
    <w:basedOn w:val="Normal"/>
    <w:next w:val="Normal"/>
    <w:pPr>
      <w:numPr>
        <w:ilvl w:val="6"/>
        <w:numId w:val="1"/>
      </w:numPr>
      <w:spacing w:after="80"/>
      <w:ind w:left="2340" w:hanging="1260"/>
      <w:outlineLvl w:val="6"/>
    </w:pPr>
    <w:rPr>
      <w:rFonts w:ascii="Calibri" w:eastAsia="Calibri" w:hAnsi="Calibri" w:cs="Calibri"/>
      <w:sz w:val="20"/>
      <w:szCs w:val="20"/>
    </w:rPr>
  </w:style>
  <w:style w:type="paragraph" w:styleId="Heading8">
    <w:name w:val="heading 8"/>
    <w:basedOn w:val="Normal"/>
    <w:next w:val="Normal"/>
    <w:pPr>
      <w:numPr>
        <w:ilvl w:val="7"/>
        <w:numId w:val="1"/>
      </w:numPr>
      <w:spacing w:after="80"/>
      <w:ind w:left="2880" w:hanging="1620"/>
      <w:outlineLvl w:val="7"/>
    </w:pPr>
    <w:rPr>
      <w:rFonts w:ascii="Calibri" w:eastAsia="Calibri" w:hAnsi="Calibri" w:cs="Calibri"/>
      <w:sz w:val="20"/>
      <w:szCs w:val="20"/>
    </w:rPr>
  </w:style>
  <w:style w:type="paragraph" w:styleId="Heading9">
    <w:name w:val="heading 9"/>
    <w:basedOn w:val="Normal"/>
    <w:next w:val="Normal"/>
    <w:pPr>
      <w:numPr>
        <w:ilvl w:val="8"/>
        <w:numId w:val="1"/>
      </w:numPr>
      <w:spacing w:after="80"/>
      <w:ind w:left="3240" w:hanging="1800"/>
      <w:outlineLvl w:val="8"/>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
    <w:name w:val="Italics"/>
    <w:rPr>
      <w:i/>
    </w:rPr>
  </w:style>
  <w:style w:type="character" w:customStyle="1" w:styleId="Bold">
    <w:name w:val="Bold"/>
    <w:rPr>
      <w:b/>
    </w:rPr>
  </w:style>
  <w:style w:type="character" w:customStyle="1" w:styleId="BoldItalics">
    <w:name w:val="Bold Italics"/>
    <w:rPr>
      <w:b/>
      <w:i/>
    </w:rPr>
  </w:style>
  <w:style w:type="character" w:customStyle="1" w:styleId="FieldLabel">
    <w:name w:val="Field Label"/>
    <w:rPr>
      <w:rFonts w:ascii="Times New Roman" w:eastAsia="Times New Roman" w:hAnsi="Times New Roman" w:cs="Times New Roman"/>
    </w:rPr>
  </w:style>
  <w:style w:type="character" w:customStyle="1" w:styleId="SSTemplateField">
    <w:name w:val="SSTemplateField"/>
    <w:rPr>
      <w:rFonts w:ascii="Lucida Sans" w:eastAsia="Lucida Sans" w:hAnsi="Lucida Sans" w:cs="Lucida Sans"/>
      <w:b/>
      <w:color w:val="FFFFFF"/>
      <w:sz w:val="16"/>
      <w:szCs w:val="16"/>
      <w:shd w:val="clear" w:color="auto" w:fill="FF0000"/>
    </w:rPr>
  </w:style>
  <w:style w:type="character" w:customStyle="1" w:styleId="SSBookmark">
    <w:name w:val="SSBookmark"/>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al"/>
    <w:next w:val="Normal"/>
    <w:pPr>
      <w:jc w:val="center"/>
    </w:pPr>
    <w:rPr>
      <w:rFonts w:ascii="Calibri" w:eastAsia="Calibri" w:hAnsi="Calibri" w:cs="Calibri"/>
      <w:b/>
      <w:sz w:val="72"/>
      <w:szCs w:val="72"/>
    </w:rPr>
  </w:style>
  <w:style w:type="paragraph" w:customStyle="1" w:styleId="CoverHeading2">
    <w:name w:val="Cover Heading 2"/>
    <w:basedOn w:val="Normal"/>
    <w:next w:val="Normal"/>
    <w:pPr>
      <w:jc w:val="center"/>
    </w:pPr>
    <w:rPr>
      <w:rFonts w:ascii="Calibri" w:eastAsia="Calibri" w:hAnsi="Calibri" w:cs="Calibri"/>
      <w:b/>
      <w:color w:val="FF0000"/>
      <w:sz w:val="72"/>
      <w:szCs w:val="72"/>
    </w:rPr>
  </w:style>
  <w:style w:type="paragraph" w:customStyle="1" w:styleId="CoverText1">
    <w:name w:val="Cover Text 1"/>
    <w:basedOn w:val="Normal"/>
    <w:next w:val="Normal"/>
    <w:pPr>
      <w:jc w:val="center"/>
    </w:pPr>
    <w:rPr>
      <w:rFonts w:ascii="Liberation Sans Narrow" w:eastAsia="Liberation Sans Narrow" w:hAnsi="Liberation Sans Narrow" w:cs="Liberation Sans Narrow"/>
      <w:b/>
    </w:rPr>
  </w:style>
  <w:style w:type="paragraph" w:customStyle="1" w:styleId="CoverText2">
    <w:name w:val="Cover Text 2"/>
    <w:basedOn w:val="Normal"/>
    <w:next w:val="Normal"/>
    <w:pPr>
      <w:jc w:val="right"/>
    </w:pPr>
    <w:rPr>
      <w:rFonts w:ascii="Liberation Sans Narrow" w:eastAsia="Liberation Sans Narrow" w:hAnsi="Liberation Sans Narrow" w:cs="Liberation Sans Narrow"/>
      <w:color w:val="7F7F7F"/>
      <w:sz w:val="20"/>
      <w:szCs w:val="20"/>
    </w:rPr>
  </w:style>
  <w:style w:type="paragraph" w:styleId="TOCHeading">
    <w:name w:val="TOC Heading"/>
    <w:basedOn w:val="Normal"/>
    <w:next w:val="Normal"/>
    <w:pPr>
      <w:spacing w:before="240" w:after="80"/>
    </w:pPr>
    <w:rPr>
      <w:rFonts w:ascii="Calibri" w:eastAsia="Calibri" w:hAnsi="Calibri" w:cs="Calibri"/>
      <w:b/>
    </w:rPr>
  </w:style>
  <w:style w:type="paragraph" w:styleId="TOC1">
    <w:name w:val="toc 1"/>
    <w:basedOn w:val="Normal"/>
    <w:next w:val="Normal"/>
    <w:uiPriority w:val="39"/>
    <w:pPr>
      <w:spacing w:before="120" w:after="40"/>
      <w:ind w:right="720"/>
    </w:pPr>
    <w:rPr>
      <w:rFonts w:ascii="Calibri" w:eastAsia="Calibri" w:hAnsi="Calibri" w:cs="Calibri"/>
      <w:b/>
      <w:sz w:val="20"/>
      <w:szCs w:val="20"/>
    </w:rPr>
  </w:style>
  <w:style w:type="paragraph" w:styleId="TOC2">
    <w:name w:val="toc 2"/>
    <w:basedOn w:val="Normal"/>
    <w:next w:val="Normal"/>
    <w:uiPriority w:val="39"/>
    <w:pPr>
      <w:spacing w:before="40" w:after="20"/>
      <w:ind w:right="720"/>
    </w:pPr>
    <w:rPr>
      <w:rFonts w:ascii="Calibri" w:eastAsia="Calibri" w:hAnsi="Calibri" w:cs="Calibri"/>
      <w:sz w:val="20"/>
      <w:szCs w:val="20"/>
    </w:rPr>
  </w:style>
  <w:style w:type="paragraph" w:styleId="TOC3">
    <w:name w:val="toc 3"/>
    <w:basedOn w:val="Normal"/>
    <w:next w:val="Normal"/>
    <w:uiPriority w:val="39"/>
    <w:pPr>
      <w:spacing w:before="40" w:after="20"/>
      <w:ind w:right="720"/>
    </w:pPr>
    <w:rPr>
      <w:rFonts w:ascii="Calibri" w:eastAsia="Calibri" w:hAnsi="Calibri" w:cs="Calibri"/>
      <w:sz w:val="20"/>
      <w:szCs w:val="20"/>
    </w:rPr>
  </w:style>
  <w:style w:type="paragraph" w:styleId="TOC4">
    <w:name w:val="toc 4"/>
    <w:basedOn w:val="Normal"/>
    <w:next w:val="Normal"/>
    <w:pPr>
      <w:spacing w:before="40" w:after="20"/>
      <w:ind w:right="720"/>
    </w:pPr>
    <w:rPr>
      <w:rFonts w:ascii="Calibri" w:eastAsia="Calibri" w:hAnsi="Calibri" w:cs="Calibri"/>
      <w:sz w:val="20"/>
      <w:szCs w:val="20"/>
    </w:rPr>
  </w:style>
  <w:style w:type="paragraph" w:styleId="TOC5">
    <w:name w:val="toc 5"/>
    <w:basedOn w:val="Normal"/>
    <w:next w:val="Normal"/>
    <w:pPr>
      <w:spacing w:before="40" w:after="20"/>
      <w:ind w:right="720"/>
    </w:pPr>
    <w:rPr>
      <w:rFonts w:ascii="Times New Roman" w:eastAsia="Times New Roman" w:hAnsi="Times New Roman" w:cs="Times New Roman"/>
      <w:sz w:val="20"/>
      <w:szCs w:val="20"/>
    </w:rPr>
  </w:style>
  <w:style w:type="paragraph" w:styleId="TOC6">
    <w:name w:val="toc 6"/>
    <w:basedOn w:val="Normal"/>
    <w:next w:val="Normal"/>
    <w:pPr>
      <w:spacing w:before="40" w:after="20"/>
      <w:ind w:right="720"/>
    </w:pPr>
    <w:rPr>
      <w:rFonts w:ascii="Times New Roman" w:eastAsia="Times New Roman" w:hAnsi="Times New Roman" w:cs="Times New Roman"/>
      <w:sz w:val="20"/>
      <w:szCs w:val="20"/>
    </w:rPr>
  </w:style>
  <w:style w:type="paragraph" w:styleId="TOC7">
    <w:name w:val="toc 7"/>
    <w:basedOn w:val="Normal"/>
    <w:next w:val="Normal"/>
    <w:pPr>
      <w:spacing w:before="40" w:after="20"/>
      <w:ind w:right="720"/>
    </w:pPr>
    <w:rPr>
      <w:rFonts w:ascii="Times New Roman" w:eastAsia="Times New Roman" w:hAnsi="Times New Roman" w:cs="Times New Roman"/>
      <w:sz w:val="20"/>
      <w:szCs w:val="20"/>
    </w:rPr>
  </w:style>
  <w:style w:type="paragraph" w:styleId="TOC8">
    <w:name w:val="toc 8"/>
    <w:basedOn w:val="Normal"/>
    <w:next w:val="Normal"/>
    <w:pPr>
      <w:spacing w:before="40" w:after="20"/>
      <w:ind w:right="720"/>
    </w:pPr>
    <w:rPr>
      <w:rFonts w:ascii="Times New Roman" w:eastAsia="Times New Roman" w:hAnsi="Times New Roman" w:cs="Times New Roman"/>
      <w:sz w:val="20"/>
      <w:szCs w:val="20"/>
    </w:rPr>
  </w:style>
  <w:style w:type="paragraph" w:styleId="TOC9">
    <w:name w:val="toc 9"/>
    <w:basedOn w:val="Normal"/>
    <w:next w:val="Normal"/>
    <w:pPr>
      <w:spacing w:before="40" w:after="20"/>
      <w:ind w:right="720"/>
    </w:pPr>
    <w:rPr>
      <w:rFonts w:ascii="Times New Roman" w:eastAsia="Times New Roman" w:hAnsi="Times New Roman" w:cs="Times New Roman"/>
      <w:sz w:val="20"/>
      <w:szCs w:val="20"/>
    </w:rPr>
  </w:style>
  <w:style w:type="paragraph" w:styleId="Header">
    <w:name w:val="header"/>
    <w:basedOn w:val="Normal"/>
    <w:next w:val="Normal"/>
    <w:rPr>
      <w:rFonts w:ascii="Calibri" w:eastAsia="Calibri" w:hAnsi="Calibri" w:cs="Calibri"/>
      <w:sz w:val="16"/>
      <w:szCs w:val="16"/>
    </w:rPr>
  </w:style>
  <w:style w:type="paragraph" w:styleId="Footer">
    <w:name w:val="footer"/>
    <w:basedOn w:val="Normal"/>
    <w:next w:val="Normal"/>
    <w:pPr>
      <w:jc w:val="center"/>
    </w:pPr>
    <w:rPr>
      <w:rFonts w:ascii="Calibri" w:eastAsia="Calibri" w:hAnsi="Calibri" w:cs="Calibri"/>
      <w:sz w:val="16"/>
      <w:szCs w:val="16"/>
    </w:rPr>
  </w:style>
  <w:style w:type="paragraph" w:customStyle="1" w:styleId="Properties">
    <w:name w:val="Properties"/>
    <w:basedOn w:val="Normal"/>
    <w:next w:val="Normal"/>
    <w:pPr>
      <w:jc w:val="right"/>
    </w:pPr>
    <w:rPr>
      <w:rFonts w:ascii="Times New Roman" w:eastAsia="Times New Roman" w:hAnsi="Times New Roman" w:cs="Times New Roman"/>
      <w:color w:val="5F5F5F"/>
      <w:sz w:val="20"/>
      <w:szCs w:val="20"/>
    </w:rPr>
  </w:style>
  <w:style w:type="paragraph" w:customStyle="1" w:styleId="Notes">
    <w:name w:val="Notes"/>
    <w:basedOn w:val="Normal"/>
    <w:next w:val="Normal"/>
    <w:rPr>
      <w:rFonts w:ascii="Calibri" w:eastAsia="Calibri" w:hAnsi="Calibri" w:cs="Calibri"/>
      <w:i/>
      <w:color w:val="FF0000"/>
      <w:sz w:val="20"/>
      <w:szCs w:val="20"/>
    </w:rPr>
  </w:style>
  <w:style w:type="paragraph" w:customStyle="1" w:styleId="DiagramImage">
    <w:name w:val="Diagram Image"/>
    <w:basedOn w:val="Normal"/>
    <w:next w:val="Normal"/>
    <w:pPr>
      <w:jc w:val="center"/>
    </w:pPr>
    <w:rPr>
      <w:rFonts w:ascii="Times New Roman" w:eastAsia="Times New Roman" w:hAnsi="Times New Roman" w:cs="Times New Roman"/>
    </w:rPr>
  </w:style>
  <w:style w:type="paragraph" w:customStyle="1" w:styleId="DiagramLabel">
    <w:name w:val="Diagram Label"/>
    <w:basedOn w:val="Normal"/>
    <w:next w:val="Normal"/>
    <w:pPr>
      <w:jc w:val="center"/>
    </w:pPr>
    <w:rPr>
      <w:rFonts w:ascii="Times New Roman" w:eastAsia="Times New Roman" w:hAnsi="Times New Roman" w:cs="Times New Roman"/>
      <w:sz w:val="16"/>
      <w:szCs w:val="16"/>
    </w:rPr>
  </w:style>
  <w:style w:type="paragraph" w:customStyle="1" w:styleId="TableLabel">
    <w:name w:val="Table Label"/>
    <w:basedOn w:val="Normal"/>
    <w:next w:val="Normal"/>
    <w:rPr>
      <w:rFonts w:ascii="Times New Roman" w:eastAsia="Times New Roman" w:hAnsi="Times New Roman" w:cs="Times New Roman"/>
      <w:sz w:val="16"/>
      <w:szCs w:val="16"/>
    </w:rPr>
  </w:style>
  <w:style w:type="paragraph" w:customStyle="1" w:styleId="TableHeading">
    <w:name w:val="Table Heading"/>
    <w:basedOn w:val="Normal"/>
    <w:next w:val="Normal"/>
    <w:pPr>
      <w:spacing w:before="80" w:after="40"/>
      <w:ind w:left="90" w:right="90"/>
    </w:pPr>
    <w:rPr>
      <w:rFonts w:ascii="Times New Roman" w:eastAsia="Times New Roman" w:hAnsi="Times New Roman" w:cs="Times New Roman"/>
      <w:b/>
      <w:sz w:val="18"/>
      <w:szCs w:val="18"/>
    </w:rPr>
  </w:style>
  <w:style w:type="paragraph" w:customStyle="1" w:styleId="TableTitle0">
    <w:name w:val="Table Title 0"/>
    <w:basedOn w:val="Normal"/>
    <w:next w:val="Normal"/>
    <w:pPr>
      <w:ind w:left="270" w:right="270"/>
    </w:pPr>
    <w:rPr>
      <w:rFonts w:ascii="Times New Roman" w:eastAsia="Times New Roman" w:hAnsi="Times New Roman" w:cs="Times New Roman"/>
      <w:b/>
      <w:sz w:val="22"/>
      <w:szCs w:val="22"/>
    </w:rPr>
  </w:style>
  <w:style w:type="paragraph" w:customStyle="1" w:styleId="TableTitle1">
    <w:name w:val="Table Title 1"/>
    <w:basedOn w:val="Normal"/>
    <w:next w:val="Normal"/>
    <w:pPr>
      <w:spacing w:before="80" w:after="80"/>
      <w:ind w:left="180" w:right="270"/>
    </w:pPr>
    <w:rPr>
      <w:rFonts w:ascii="Times New Roman" w:eastAsia="Times New Roman" w:hAnsi="Times New Roman" w:cs="Times New Roman"/>
      <w:b/>
      <w:sz w:val="18"/>
      <w:szCs w:val="18"/>
      <w:u w:val="single" w:color="000000"/>
    </w:rPr>
  </w:style>
  <w:style w:type="paragraph" w:customStyle="1" w:styleId="TableTitle2">
    <w:name w:val="Table Title 2"/>
    <w:basedOn w:val="Normal"/>
    <w:next w:val="Normal"/>
    <w:pPr>
      <w:spacing w:after="120"/>
      <w:ind w:left="270" w:right="270"/>
    </w:pPr>
    <w:rPr>
      <w:rFonts w:ascii="Times New Roman" w:eastAsia="Times New Roman" w:hAnsi="Times New Roman" w:cs="Times New Roman"/>
      <w:sz w:val="18"/>
      <w:szCs w:val="18"/>
      <w:u w:val="single" w:color="000000"/>
    </w:rPr>
  </w:style>
  <w:style w:type="paragraph" w:customStyle="1" w:styleId="TableTextNormal">
    <w:name w:val="Table Text Normal"/>
    <w:basedOn w:val="Normal"/>
    <w:next w:val="Normal"/>
    <w:pPr>
      <w:ind w:left="270" w:right="270"/>
    </w:pPr>
    <w:rPr>
      <w:rFonts w:ascii="Times New Roman" w:eastAsia="Times New Roman" w:hAnsi="Times New Roman" w:cs="Times New Roman"/>
      <w:sz w:val="18"/>
      <w:szCs w:val="18"/>
    </w:rPr>
  </w:style>
  <w:style w:type="paragraph" w:customStyle="1" w:styleId="TableTextLight">
    <w:name w:val="Table Text Light"/>
    <w:basedOn w:val="Normal"/>
    <w:next w:val="Normal"/>
    <w:pPr>
      <w:ind w:left="270" w:right="270"/>
    </w:pPr>
    <w:rPr>
      <w:rFonts w:ascii="Times New Roman" w:eastAsia="Times New Roman" w:hAnsi="Times New Roman" w:cs="Times New Roman"/>
      <w:color w:val="2F2F2F"/>
      <w:sz w:val="18"/>
      <w:szCs w:val="18"/>
    </w:rPr>
  </w:style>
  <w:style w:type="paragraph" w:customStyle="1" w:styleId="TableTextBold">
    <w:name w:val="Table Text Bold"/>
    <w:basedOn w:val="Normal"/>
    <w:next w:val="Normal"/>
    <w:pPr>
      <w:ind w:left="270" w:right="270"/>
    </w:pPr>
    <w:rPr>
      <w:rFonts w:ascii="Times New Roman" w:eastAsia="Times New Roman" w:hAnsi="Times New Roman" w:cs="Times New Roman"/>
      <w:b/>
      <w:sz w:val="18"/>
      <w:szCs w:val="18"/>
    </w:rPr>
  </w:style>
  <w:style w:type="paragraph" w:customStyle="1" w:styleId="CoverText3">
    <w:name w:val="Cover Text 3"/>
    <w:basedOn w:val="Normal"/>
    <w:next w:val="Normal"/>
    <w:pPr>
      <w:jc w:val="right"/>
    </w:pPr>
    <w:rPr>
      <w:rFonts w:ascii="Calibri" w:eastAsia="Calibri" w:hAnsi="Calibri" w:cs="Calibri"/>
      <w:b/>
      <w:color w:val="004080"/>
      <w:sz w:val="20"/>
      <w:szCs w:val="20"/>
    </w:rPr>
  </w:style>
  <w:style w:type="paragraph" w:customStyle="1" w:styleId="TitleSmall">
    <w:name w:val="Title Small"/>
    <w:basedOn w:val="Normal"/>
    <w:next w:val="Normal"/>
    <w:pPr>
      <w:spacing w:before="60" w:after="60"/>
    </w:pPr>
    <w:rPr>
      <w:rFonts w:ascii="Calibri" w:eastAsia="Calibri" w:hAnsi="Calibri" w:cs="Calibri"/>
      <w:b/>
      <w:i/>
      <w:color w:val="3F3F3F"/>
      <w:sz w:val="20"/>
      <w:szCs w:val="20"/>
    </w:rPr>
  </w:style>
  <w:style w:type="paragraph" w:customStyle="1" w:styleId="TableTextCode">
    <w:name w:val="Table Text Code"/>
    <w:basedOn w:val="Normal"/>
    <w:next w:val="Normal"/>
    <w:pPr>
      <w:ind w:left="90" w:right="90"/>
    </w:pPr>
    <w:rPr>
      <w:rFonts w:ascii="Courier New" w:eastAsia="Courier New" w:hAnsi="Courier New" w:cs="Courier New"/>
      <w:sz w:val="16"/>
      <w:szCs w:val="16"/>
    </w:rPr>
  </w:style>
  <w:style w:type="character" w:customStyle="1" w:styleId="Code">
    <w:name w:val="Code"/>
    <w:rPr>
      <w:rFonts w:ascii="Courier New" w:eastAsia="Courier New" w:hAnsi="Courier New" w:cs="Courier New"/>
    </w:rPr>
  </w:style>
  <w:style w:type="paragraph" w:customStyle="1" w:styleId="Items">
    <w:name w:val="Items"/>
    <w:basedOn w:val="Normal"/>
    <w:next w:val="Normal"/>
    <w:rPr>
      <w:rFonts w:ascii="Times New Roman" w:eastAsia="Times New Roman" w:hAnsi="Times New Roman" w:cs="Times New Roman"/>
      <w:sz w:val="20"/>
      <w:szCs w:val="20"/>
    </w:rPr>
  </w:style>
  <w:style w:type="paragraph" w:customStyle="1" w:styleId="TableHeadingLight">
    <w:name w:val="Table Heading Light"/>
    <w:basedOn w:val="Normal"/>
    <w:next w:val="Normal"/>
    <w:pPr>
      <w:spacing w:before="80" w:after="40"/>
      <w:ind w:left="90" w:right="90"/>
    </w:pPr>
    <w:rPr>
      <w:rFonts w:ascii="Times New Roman" w:eastAsia="Times New Roman" w:hAnsi="Times New Roman" w:cs="Times New Roman"/>
      <w:b/>
      <w:color w:val="4F4F4F"/>
      <w:sz w:val="18"/>
      <w:szCs w:val="18"/>
    </w:rPr>
  </w:style>
  <w:style w:type="character" w:customStyle="1" w:styleId="TableFieldLabel">
    <w:name w:val="Table Field Label"/>
    <w:rPr>
      <w:rFonts w:ascii="Times New Roman" w:eastAsia="Times New Roman" w:hAnsi="Times New Roman" w:cs="Times New Roman"/>
      <w:color w:val="6F6F6F"/>
    </w:rPr>
  </w:style>
  <w:style w:type="paragraph" w:customStyle="1" w:styleId="DefaultStyle">
    <w:name w:val="Default Style"/>
    <w:basedOn w:val="Normal"/>
    <w:next w:val="Normal"/>
    <w:rPr>
      <w:rFonts w:ascii="Times New Roman" w:eastAsia="Times New Roman" w:hAnsi="Times New Roman" w:cs="Times New Roman"/>
      <w:color w:val="000000"/>
    </w:rPr>
  </w:style>
  <w:style w:type="paragraph" w:customStyle="1" w:styleId="TableContents">
    <w:name w:val="Table Contents"/>
    <w:basedOn w:val="Normal"/>
  </w:style>
  <w:style w:type="paragraph" w:customStyle="1" w:styleId="Contents9">
    <w:name w:val="Contents 9"/>
    <w:basedOn w:val="Normal"/>
    <w:pPr>
      <w:spacing w:before="40" w:after="20"/>
      <w:ind w:left="1440" w:right="720"/>
    </w:pPr>
    <w:rPr>
      <w:rFonts w:ascii="Times New Roman" w:eastAsia="Times New Roman" w:hAnsi="Times New Roman" w:cs="Times New Roman"/>
      <w:color w:val="000000"/>
      <w:sz w:val="20"/>
      <w:szCs w:val="20"/>
    </w:rPr>
  </w:style>
  <w:style w:type="paragraph" w:customStyle="1" w:styleId="Contents8">
    <w:name w:val="Contents 8"/>
    <w:basedOn w:val="Normal"/>
    <w:pPr>
      <w:spacing w:before="40" w:after="20"/>
      <w:ind w:left="1260" w:right="720"/>
    </w:pPr>
    <w:rPr>
      <w:rFonts w:ascii="Times New Roman" w:eastAsia="Times New Roman" w:hAnsi="Times New Roman" w:cs="Times New Roman"/>
      <w:color w:val="000000"/>
      <w:sz w:val="20"/>
      <w:szCs w:val="20"/>
    </w:rPr>
  </w:style>
  <w:style w:type="paragraph" w:customStyle="1" w:styleId="Contents7">
    <w:name w:val="Contents 7"/>
    <w:basedOn w:val="Normal"/>
    <w:pPr>
      <w:spacing w:before="40" w:after="20"/>
      <w:ind w:left="1080" w:right="720"/>
    </w:pPr>
    <w:rPr>
      <w:rFonts w:ascii="Times New Roman" w:eastAsia="Times New Roman" w:hAnsi="Times New Roman" w:cs="Times New Roman"/>
      <w:color w:val="000000"/>
      <w:sz w:val="20"/>
      <w:szCs w:val="20"/>
    </w:rPr>
  </w:style>
  <w:style w:type="paragraph" w:customStyle="1" w:styleId="Contents6">
    <w:name w:val="Contents 6"/>
    <w:basedOn w:val="Normal"/>
    <w:pPr>
      <w:spacing w:before="40" w:after="20"/>
      <w:ind w:left="900" w:right="720"/>
    </w:pPr>
    <w:rPr>
      <w:rFonts w:ascii="Times New Roman" w:eastAsia="Times New Roman" w:hAnsi="Times New Roman" w:cs="Times New Roman"/>
      <w:color w:val="000000"/>
      <w:sz w:val="20"/>
      <w:szCs w:val="20"/>
    </w:rPr>
  </w:style>
  <w:style w:type="paragraph" w:customStyle="1" w:styleId="Contents5">
    <w:name w:val="Contents 5"/>
    <w:basedOn w:val="Normal"/>
    <w:pPr>
      <w:spacing w:before="40" w:after="20"/>
      <w:ind w:left="720" w:right="720"/>
    </w:pPr>
    <w:rPr>
      <w:rFonts w:ascii="Times New Roman" w:eastAsia="Times New Roman" w:hAnsi="Times New Roman" w:cs="Times New Roman"/>
      <w:color w:val="000000"/>
      <w:sz w:val="20"/>
      <w:szCs w:val="20"/>
    </w:rPr>
  </w:style>
  <w:style w:type="paragraph" w:customStyle="1" w:styleId="Contents4">
    <w:name w:val="Contents 4"/>
    <w:basedOn w:val="Normal"/>
    <w:pPr>
      <w:spacing w:before="40" w:after="20"/>
      <w:ind w:left="540" w:right="720"/>
    </w:pPr>
    <w:rPr>
      <w:rFonts w:ascii="Times New Roman" w:eastAsia="Times New Roman" w:hAnsi="Times New Roman" w:cs="Times New Roman"/>
      <w:color w:val="000000"/>
      <w:sz w:val="20"/>
      <w:szCs w:val="20"/>
    </w:rPr>
  </w:style>
  <w:style w:type="paragraph" w:customStyle="1" w:styleId="Contents3">
    <w:name w:val="Contents 3"/>
    <w:basedOn w:val="Normal"/>
    <w:pPr>
      <w:spacing w:before="40" w:after="20"/>
      <w:ind w:left="360" w:right="720"/>
    </w:pPr>
    <w:rPr>
      <w:rFonts w:ascii="Times New Roman" w:eastAsia="Times New Roman" w:hAnsi="Times New Roman" w:cs="Times New Roman"/>
      <w:color w:val="000000"/>
      <w:sz w:val="20"/>
      <w:szCs w:val="20"/>
    </w:rPr>
  </w:style>
  <w:style w:type="paragraph" w:customStyle="1" w:styleId="Contents2">
    <w:name w:val="Contents 2"/>
    <w:basedOn w:val="Normal"/>
    <w:pPr>
      <w:spacing w:before="40" w:after="20"/>
      <w:ind w:left="180" w:right="720"/>
    </w:pPr>
    <w:rPr>
      <w:rFonts w:ascii="Times New Roman" w:eastAsia="Times New Roman" w:hAnsi="Times New Roman" w:cs="Times New Roman"/>
      <w:color w:val="000000"/>
      <w:sz w:val="20"/>
      <w:szCs w:val="20"/>
    </w:rPr>
  </w:style>
  <w:style w:type="paragraph" w:customStyle="1" w:styleId="Contents1">
    <w:name w:val="Contents 1"/>
    <w:basedOn w:val="Normal"/>
    <w:pPr>
      <w:spacing w:before="120" w:after="40"/>
      <w:ind w:right="720"/>
    </w:pPr>
    <w:rPr>
      <w:rFonts w:ascii="Times New Roman" w:eastAsia="Times New Roman" w:hAnsi="Times New Roman" w:cs="Times New Roman"/>
      <w:b/>
      <w:color w:val="000000"/>
      <w:sz w:val="20"/>
      <w:szCs w:val="20"/>
    </w:rPr>
  </w:style>
  <w:style w:type="paragraph" w:customStyle="1" w:styleId="ContentsHeading">
    <w:name w:val="Contents Heading"/>
    <w:basedOn w:val="Normal"/>
    <w:pPr>
      <w:keepNext/>
      <w:spacing w:before="240" w:after="80"/>
    </w:pPr>
    <w:rPr>
      <w:rFonts w:ascii="Calibri" w:eastAsia="Calibri" w:hAnsi="Calibri" w:cs="Calibri"/>
      <w:b/>
      <w:color w:val="000000"/>
      <w:sz w:val="32"/>
      <w:szCs w:val="32"/>
    </w:rPr>
  </w:style>
  <w:style w:type="paragraph" w:customStyle="1" w:styleId="Index">
    <w:name w:val="Index"/>
    <w:basedOn w:val="Normal"/>
    <w:rPr>
      <w:rFonts w:ascii="Times New Roman" w:eastAsia="Times New Roman" w:hAnsi="Times New Roman" w:cs="Times New Roman"/>
    </w:rPr>
  </w:style>
  <w:style w:type="paragraph" w:styleId="Caption">
    <w:name w:val="caption"/>
    <w:basedOn w:val="Normal"/>
    <w:pPr>
      <w:spacing w:before="120" w:after="120"/>
    </w:pPr>
    <w:rPr>
      <w:rFonts w:ascii="Times New Roman" w:eastAsia="Times New Roman" w:hAnsi="Times New Roman" w:cs="Times New Roman"/>
      <w:i/>
    </w:rPr>
  </w:style>
  <w:style w:type="paragraph" w:styleId="List">
    <w:name w:val="List"/>
    <w:basedOn w:val="Normal"/>
    <w:pPr>
      <w:spacing w:after="120"/>
    </w:pPr>
    <w:rPr>
      <w:rFonts w:ascii="Times New Roman" w:eastAsia="Times New Roman" w:hAnsi="Times New Roman" w:cs="Times New Roman"/>
    </w:rPr>
  </w:style>
  <w:style w:type="paragraph" w:customStyle="1" w:styleId="TextBody">
    <w:name w:val="Text Body"/>
    <w:basedOn w:val="Normal"/>
    <w:pPr>
      <w:spacing w:after="120"/>
    </w:pPr>
  </w:style>
  <w:style w:type="paragraph" w:customStyle="1" w:styleId="Heading">
    <w:name w:val="Heading"/>
    <w:basedOn w:val="Normal"/>
    <w:next w:val="TextBody"/>
    <w:pPr>
      <w:keepNext/>
      <w:spacing w:before="240" w:after="120"/>
    </w:pPr>
    <w:rPr>
      <w:sz w:val="28"/>
      <w:szCs w:val="28"/>
    </w:rPr>
  </w:style>
  <w:style w:type="paragraph" w:styleId="PlainText">
    <w:name w:val="Plain Text"/>
    <w:basedOn w:val="Normal"/>
    <w:rPr>
      <w:color w:val="000000"/>
      <w:sz w:val="20"/>
      <w:szCs w:val="20"/>
    </w:rPr>
  </w:style>
  <w:style w:type="character" w:customStyle="1" w:styleId="AllCaps">
    <w:name w:val="All Caps"/>
    <w:rPr>
      <w:caps/>
    </w:rPr>
  </w:style>
  <w:style w:type="paragraph" w:customStyle="1" w:styleId="00-SECT">
    <w:name w:val="00-SECT"/>
    <w:basedOn w:val="Normal"/>
    <w:pPr>
      <w:keepLines/>
      <w:spacing w:before="240"/>
      <w:jc w:val="center"/>
    </w:pPr>
    <w:rPr>
      <w:rFonts w:ascii="Tahoma" w:eastAsia="Tahoma" w:hAnsi="Tahoma" w:cs="Tahoma"/>
      <w:b/>
    </w:rPr>
  </w:style>
  <w:style w:type="character" w:customStyle="1" w:styleId="Heading6Char">
    <w:name w:val="Heading 6 Char"/>
    <w:basedOn w:val="DefaultParagraphFont"/>
    <w:link w:val="Heading6"/>
    <w:uiPriority w:val="9"/>
    <w:rsid w:val="004F398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9A8CA-EC81-47CB-8343-C7E4B896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20366</TotalTime>
  <Pages>6</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Joel Manansala</cp:lastModifiedBy>
  <cp:revision>250</cp:revision>
  <dcterms:created xsi:type="dcterms:W3CDTF">2021-04-29T10:46:00Z</dcterms:created>
  <dcterms:modified xsi:type="dcterms:W3CDTF">2023-04-19T19:23:00Z</dcterms:modified>
</cp:coreProperties>
</file>