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94DDA" w14:textId="64921AA0" w:rsidR="00974CFB" w:rsidRDefault="00974CFB" w:rsidP="00974CFB">
      <w:pPr>
        <w:pStyle w:val="00-SECT"/>
        <w:pageBreakBefore/>
        <w:outlineLvl w:val="0"/>
      </w:pPr>
      <w:bookmarkStart w:id="0" w:name="_Toc215117202"/>
      <w:r>
        <w:t xml:space="preserve">SECTION </w:t>
      </w:r>
      <w:r w:rsidR="00020BAB">
        <w:t>27 41 16</w:t>
      </w:r>
      <w:r>
        <w:t xml:space="preserve"> </w:t>
      </w:r>
    </w:p>
    <w:p w14:paraId="4517BA68" w14:textId="0DFD0773" w:rsidR="00020BAB" w:rsidRDefault="00020BAB" w:rsidP="00020BAB">
      <w:pPr>
        <w:pStyle w:val="00-SECT"/>
        <w:spacing w:before="0"/>
      </w:pPr>
      <w:r w:rsidRPr="005F7966">
        <w:t xml:space="preserve">INTEGRATED AUDIO-VIDEO SYSTEMS AND EQUIPMENT </w:t>
      </w:r>
    </w:p>
    <w:p w14:paraId="13EC6BD4" w14:textId="66824F5C" w:rsidR="00974CFB" w:rsidRDefault="00974CFB" w:rsidP="00974CFB">
      <w:pPr>
        <w:pStyle w:val="00-SECTline2"/>
        <w:pageBreakBefore w:val="0"/>
        <w:spacing w:before="0"/>
      </w:pPr>
      <w:r w:rsidRPr="005F7966">
        <w:t xml:space="preserve"> </w:t>
      </w:r>
    </w:p>
    <w:p w14:paraId="6FF1705D" w14:textId="77777777" w:rsidR="001010DE" w:rsidRDefault="001010DE" w:rsidP="00974CFB">
      <w:pPr>
        <w:pStyle w:val="00-SECTline2"/>
        <w:pageBreakBefore w:val="0"/>
        <w:spacing w:before="0"/>
      </w:pPr>
    </w:p>
    <w:p w14:paraId="1C70A383" w14:textId="77777777" w:rsidR="001010DE" w:rsidRDefault="001010DE" w:rsidP="00974CFB">
      <w:pPr>
        <w:pStyle w:val="00-SECTline2"/>
        <w:pageBreakBefore w:val="0"/>
        <w:spacing w:before="0"/>
      </w:pPr>
    </w:p>
    <w:p w14:paraId="283D98A8" w14:textId="77777777" w:rsidR="001010DE" w:rsidRDefault="001010DE" w:rsidP="001010DE">
      <w:pPr>
        <w:pStyle w:val="NOTES"/>
      </w:pPr>
      <w:r>
        <w:t>Equipment Specified in this section:</w:t>
      </w:r>
    </w:p>
    <w:p w14:paraId="1C9B6347" w14:textId="0FE4FF50" w:rsidR="00FC41ED" w:rsidRDefault="00FC41ED" w:rsidP="00FC41ED">
      <w:pPr>
        <w:pStyle w:val="NOTES"/>
        <w:ind w:firstLine="360"/>
      </w:pPr>
      <w:r>
        <w:t>AMP-225</w:t>
      </w:r>
    </w:p>
    <w:p w14:paraId="1D9C2E1C" w14:textId="1E95F4C4" w:rsidR="00FC41ED" w:rsidRDefault="00FC41ED" w:rsidP="00FC41ED">
      <w:pPr>
        <w:pStyle w:val="NOTES"/>
        <w:ind w:firstLine="360"/>
      </w:pPr>
      <w:r>
        <w:t>AMP-150-70</w:t>
      </w:r>
    </w:p>
    <w:p w14:paraId="24CDC45A" w14:textId="6292158F" w:rsidR="00FC41ED" w:rsidRDefault="00FC41ED" w:rsidP="00FC41ED">
      <w:pPr>
        <w:pStyle w:val="NOTES"/>
        <w:ind w:firstLine="360"/>
      </w:pPr>
      <w:r>
        <w:t>AMP-150-100</w:t>
      </w:r>
    </w:p>
    <w:p w14:paraId="6B1098B8" w14:textId="5C71E03C" w:rsidR="00FC41ED" w:rsidRDefault="00FC41ED" w:rsidP="00FC41ED">
      <w:pPr>
        <w:pStyle w:val="NOTES"/>
        <w:ind w:firstLine="360"/>
      </w:pPr>
      <w:r>
        <w:t>AMP-2100</w:t>
      </w:r>
    </w:p>
    <w:p w14:paraId="1F2749A6" w14:textId="45C9FC9B" w:rsidR="00FC41ED" w:rsidRDefault="00FC41ED" w:rsidP="00FC41ED">
      <w:pPr>
        <w:pStyle w:val="NOTES"/>
        <w:ind w:firstLine="360"/>
      </w:pPr>
      <w:r>
        <w:t>AMP-2100-70</w:t>
      </w:r>
    </w:p>
    <w:p w14:paraId="5FCA7754" w14:textId="13E3A0BD" w:rsidR="00FC41ED" w:rsidRDefault="00FC41ED" w:rsidP="00FC41ED">
      <w:pPr>
        <w:pStyle w:val="NOTES"/>
        <w:ind w:firstLine="360"/>
      </w:pPr>
      <w:r>
        <w:t>AMP-2100-100</w:t>
      </w:r>
    </w:p>
    <w:p w14:paraId="009DCB99" w14:textId="5C463C83" w:rsidR="00FC41ED" w:rsidRDefault="00FC41ED" w:rsidP="00FC41ED">
      <w:pPr>
        <w:pStyle w:val="NOTES"/>
        <w:ind w:firstLine="360"/>
      </w:pPr>
      <w:r>
        <w:t>AMP-1200-70</w:t>
      </w:r>
    </w:p>
    <w:p w14:paraId="3756F83A" w14:textId="5C429011" w:rsidR="00FC41ED" w:rsidRDefault="00FC41ED" w:rsidP="00FC41ED">
      <w:pPr>
        <w:pStyle w:val="NOTES"/>
        <w:ind w:firstLine="360"/>
      </w:pPr>
      <w:r>
        <w:t>AMP-1200-100</w:t>
      </w:r>
    </w:p>
    <w:p w14:paraId="1CE5E200" w14:textId="77777777" w:rsidR="002D6C8D" w:rsidRDefault="002D6C8D" w:rsidP="002D6C8D">
      <w:pPr>
        <w:pStyle w:val="00-SECTTitle"/>
        <w:pageBreakBefore/>
      </w:pPr>
      <w:r>
        <w:lastRenderedPageBreak/>
        <w:t>Table of Contents</w:t>
      </w:r>
    </w:p>
    <w:p w14:paraId="4775F710" w14:textId="35290508" w:rsidR="00930204" w:rsidRDefault="00E121EC">
      <w:pPr>
        <w:pStyle w:val="TOC1"/>
        <w:rPr>
          <w:rFonts w:asciiTheme="minorHAnsi" w:eastAsiaTheme="minorEastAsia" w:hAnsiTheme="minorHAnsi" w:cstheme="minorBidi"/>
          <w:b w:val="0"/>
          <w:caps w:val="0"/>
          <w:sz w:val="22"/>
        </w:rPr>
      </w:pPr>
      <w:r w:rsidRPr="002A1495">
        <w:rPr>
          <w:rFonts w:cs="Tahoma"/>
          <w:b w:val="0"/>
          <w:sz w:val="18"/>
          <w:szCs w:val="18"/>
        </w:rPr>
        <w:fldChar w:fldCharType="begin"/>
      </w:r>
      <w:r w:rsidRPr="002A1495">
        <w:rPr>
          <w:rFonts w:cs="Tahoma"/>
          <w:b w:val="0"/>
          <w:sz w:val="18"/>
          <w:szCs w:val="18"/>
        </w:rPr>
        <w:instrText xml:space="preserve"> TOC \t "01-PART,1,1-ARTI,2,2-P2,3,7-END,1" </w:instrText>
      </w:r>
      <w:r w:rsidRPr="002A1495">
        <w:rPr>
          <w:rFonts w:cs="Tahoma"/>
          <w:b w:val="0"/>
          <w:sz w:val="18"/>
          <w:szCs w:val="18"/>
        </w:rPr>
        <w:fldChar w:fldCharType="separate"/>
      </w:r>
      <w:r w:rsidR="00930204">
        <w:t>PART 1</w:t>
      </w:r>
      <w:r w:rsidR="00930204">
        <w:rPr>
          <w:rFonts w:asciiTheme="minorHAnsi" w:eastAsiaTheme="minorEastAsia" w:hAnsiTheme="minorHAnsi" w:cstheme="minorBidi"/>
          <w:b w:val="0"/>
          <w:caps w:val="0"/>
          <w:sz w:val="22"/>
        </w:rPr>
        <w:tab/>
      </w:r>
      <w:r w:rsidR="00930204">
        <w:t>GENERAL</w:t>
      </w:r>
      <w:r w:rsidR="00930204">
        <w:tab/>
      </w:r>
      <w:r w:rsidR="00930204">
        <w:fldChar w:fldCharType="begin"/>
      </w:r>
      <w:r w:rsidR="00930204">
        <w:instrText xml:space="preserve"> PAGEREF _Toc476554049 \h </w:instrText>
      </w:r>
      <w:r w:rsidR="00930204">
        <w:fldChar w:fldCharType="separate"/>
      </w:r>
      <w:r w:rsidR="00930204">
        <w:t>3</w:t>
      </w:r>
      <w:r w:rsidR="00930204">
        <w:fldChar w:fldCharType="end"/>
      </w:r>
    </w:p>
    <w:p w14:paraId="139404D8" w14:textId="442E6E5D" w:rsidR="00930204" w:rsidRDefault="00930204">
      <w:pPr>
        <w:pStyle w:val="TOC2"/>
        <w:rPr>
          <w:rFonts w:asciiTheme="minorHAnsi" w:eastAsiaTheme="minorEastAsia" w:hAnsiTheme="minorHAnsi" w:cstheme="minorBidi"/>
          <w:smallCaps w:val="0"/>
          <w:sz w:val="22"/>
        </w:rPr>
      </w:pPr>
      <w:r>
        <w:t>1.1</w:t>
      </w:r>
      <w:r>
        <w:rPr>
          <w:rFonts w:asciiTheme="minorHAnsi" w:eastAsiaTheme="minorEastAsia" w:hAnsiTheme="minorHAnsi" w:cstheme="minorBidi"/>
          <w:smallCaps w:val="0"/>
          <w:sz w:val="22"/>
        </w:rPr>
        <w:tab/>
      </w:r>
      <w:r>
        <w:t>SUMMARY</w:t>
      </w:r>
      <w:r>
        <w:tab/>
      </w:r>
      <w:r>
        <w:fldChar w:fldCharType="begin"/>
      </w:r>
      <w:r>
        <w:instrText xml:space="preserve"> PAGEREF _Toc476554050 \h </w:instrText>
      </w:r>
      <w:r>
        <w:fldChar w:fldCharType="separate"/>
      </w:r>
      <w:r>
        <w:t>3</w:t>
      </w:r>
      <w:r>
        <w:fldChar w:fldCharType="end"/>
      </w:r>
    </w:p>
    <w:p w14:paraId="308A98C1" w14:textId="4E88AF80" w:rsidR="00930204" w:rsidRDefault="00930204">
      <w:pPr>
        <w:pStyle w:val="TOC3"/>
        <w:tabs>
          <w:tab w:val="left" w:pos="1000"/>
          <w:tab w:val="right" w:leader="dot" w:pos="9350"/>
        </w:tabs>
        <w:rPr>
          <w:rFonts w:asciiTheme="minorHAnsi" w:eastAsiaTheme="minorEastAsia" w:hAnsiTheme="minorHAnsi" w:cstheme="minorBidi"/>
          <w:noProof/>
          <w:sz w:val="22"/>
        </w:rPr>
      </w:pPr>
      <w:r>
        <w:rPr>
          <w:noProof/>
        </w:rPr>
        <w:t>A.</w:t>
      </w:r>
      <w:r>
        <w:rPr>
          <w:rFonts w:asciiTheme="minorHAnsi" w:eastAsiaTheme="minorEastAsia" w:hAnsiTheme="minorHAnsi" w:cstheme="minorBidi"/>
          <w:noProof/>
          <w:sz w:val="22"/>
        </w:rPr>
        <w:tab/>
      </w:r>
      <w:r>
        <w:rPr>
          <w:noProof/>
        </w:rPr>
        <w:t>Section Includes</w:t>
      </w:r>
      <w:r>
        <w:rPr>
          <w:noProof/>
        </w:rPr>
        <w:tab/>
      </w:r>
      <w:r>
        <w:rPr>
          <w:noProof/>
        </w:rPr>
        <w:fldChar w:fldCharType="begin"/>
      </w:r>
      <w:r>
        <w:rPr>
          <w:noProof/>
        </w:rPr>
        <w:instrText xml:space="preserve"> PAGEREF _Toc476554051 \h </w:instrText>
      </w:r>
      <w:r>
        <w:rPr>
          <w:noProof/>
        </w:rPr>
      </w:r>
      <w:r>
        <w:rPr>
          <w:noProof/>
        </w:rPr>
        <w:fldChar w:fldCharType="separate"/>
      </w:r>
      <w:r>
        <w:rPr>
          <w:noProof/>
        </w:rPr>
        <w:t>3</w:t>
      </w:r>
      <w:r>
        <w:rPr>
          <w:noProof/>
        </w:rPr>
        <w:fldChar w:fldCharType="end"/>
      </w:r>
    </w:p>
    <w:p w14:paraId="5012E620" w14:textId="595776F3" w:rsidR="00930204" w:rsidRDefault="00930204">
      <w:pPr>
        <w:pStyle w:val="TOC1"/>
        <w:rPr>
          <w:rFonts w:asciiTheme="minorHAnsi" w:eastAsiaTheme="minorEastAsia" w:hAnsiTheme="minorHAnsi" w:cstheme="minorBidi"/>
          <w:b w:val="0"/>
          <w:caps w:val="0"/>
          <w:sz w:val="22"/>
        </w:rPr>
      </w:pPr>
      <w:r>
        <w:t>PART 2</w:t>
      </w:r>
      <w:r>
        <w:rPr>
          <w:rFonts w:asciiTheme="minorHAnsi" w:eastAsiaTheme="minorEastAsia" w:hAnsiTheme="minorHAnsi" w:cstheme="minorBidi"/>
          <w:b w:val="0"/>
          <w:caps w:val="0"/>
          <w:sz w:val="22"/>
        </w:rPr>
        <w:tab/>
      </w:r>
      <w:r>
        <w:t>PRODUCTS</w:t>
      </w:r>
      <w:r>
        <w:tab/>
      </w:r>
      <w:r>
        <w:fldChar w:fldCharType="begin"/>
      </w:r>
      <w:r>
        <w:instrText xml:space="preserve"> PAGEREF _Toc476554052 \h </w:instrText>
      </w:r>
      <w:r>
        <w:fldChar w:fldCharType="separate"/>
      </w:r>
      <w:r>
        <w:t>3</w:t>
      </w:r>
      <w:r>
        <w:fldChar w:fldCharType="end"/>
      </w:r>
    </w:p>
    <w:p w14:paraId="00133471" w14:textId="10CF886E" w:rsidR="00930204" w:rsidRDefault="00930204">
      <w:pPr>
        <w:pStyle w:val="TOC2"/>
        <w:rPr>
          <w:rFonts w:asciiTheme="minorHAnsi" w:eastAsiaTheme="minorEastAsia" w:hAnsiTheme="minorHAnsi" w:cstheme="minorBidi"/>
          <w:smallCaps w:val="0"/>
          <w:sz w:val="22"/>
        </w:rPr>
      </w:pPr>
      <w:r>
        <w:t>2.1</w:t>
      </w:r>
      <w:r>
        <w:rPr>
          <w:rFonts w:asciiTheme="minorHAnsi" w:eastAsiaTheme="minorEastAsia" w:hAnsiTheme="minorHAnsi" w:cstheme="minorBidi"/>
          <w:smallCaps w:val="0"/>
          <w:sz w:val="22"/>
        </w:rPr>
        <w:tab/>
      </w:r>
      <w:r>
        <w:t>AUDIO AMPLIFIERS</w:t>
      </w:r>
      <w:r>
        <w:tab/>
      </w:r>
      <w:r>
        <w:fldChar w:fldCharType="begin"/>
      </w:r>
      <w:r>
        <w:instrText xml:space="preserve"> PAGEREF _Toc476554053 \h </w:instrText>
      </w:r>
      <w:r>
        <w:fldChar w:fldCharType="separate"/>
      </w:r>
      <w:r>
        <w:t>3</w:t>
      </w:r>
      <w:r>
        <w:fldChar w:fldCharType="end"/>
      </w:r>
    </w:p>
    <w:p w14:paraId="7BCF8C38" w14:textId="2FA90BB8" w:rsidR="00930204" w:rsidRDefault="00930204">
      <w:pPr>
        <w:pStyle w:val="TOC3"/>
        <w:tabs>
          <w:tab w:val="left" w:pos="1000"/>
          <w:tab w:val="right" w:leader="dot" w:pos="9350"/>
        </w:tabs>
        <w:rPr>
          <w:rFonts w:asciiTheme="minorHAnsi" w:eastAsiaTheme="minorEastAsia" w:hAnsiTheme="minorHAnsi" w:cstheme="minorBidi"/>
          <w:noProof/>
          <w:sz w:val="22"/>
        </w:rPr>
      </w:pPr>
      <w:r>
        <w:rPr>
          <w:noProof/>
        </w:rPr>
        <w:t>A.</w:t>
      </w:r>
      <w:r>
        <w:rPr>
          <w:rFonts w:asciiTheme="minorHAnsi" w:eastAsiaTheme="minorEastAsia" w:hAnsiTheme="minorHAnsi" w:cstheme="minorBidi"/>
          <w:noProof/>
          <w:sz w:val="22"/>
        </w:rPr>
        <w:tab/>
      </w:r>
      <w:r>
        <w:rPr>
          <w:noProof/>
        </w:rPr>
        <w:t>Modular Audio Amplifier Series</w:t>
      </w:r>
      <w:r>
        <w:rPr>
          <w:noProof/>
        </w:rPr>
        <w:tab/>
      </w:r>
      <w:r>
        <w:rPr>
          <w:noProof/>
        </w:rPr>
        <w:fldChar w:fldCharType="begin"/>
      </w:r>
      <w:r>
        <w:rPr>
          <w:noProof/>
        </w:rPr>
        <w:instrText xml:space="preserve"> PAGEREF _Toc476554054 \h </w:instrText>
      </w:r>
      <w:r>
        <w:rPr>
          <w:noProof/>
        </w:rPr>
      </w:r>
      <w:r>
        <w:rPr>
          <w:noProof/>
        </w:rPr>
        <w:fldChar w:fldCharType="separate"/>
      </w:r>
      <w:r>
        <w:rPr>
          <w:noProof/>
        </w:rPr>
        <w:t>3</w:t>
      </w:r>
      <w:r>
        <w:rPr>
          <w:noProof/>
        </w:rPr>
        <w:fldChar w:fldCharType="end"/>
      </w:r>
    </w:p>
    <w:p w14:paraId="644330E3" w14:textId="63419214" w:rsidR="00930204" w:rsidRDefault="00930204">
      <w:pPr>
        <w:pStyle w:val="TOC3"/>
        <w:tabs>
          <w:tab w:val="left" w:pos="800"/>
          <w:tab w:val="right" w:leader="dot" w:pos="9350"/>
        </w:tabs>
        <w:rPr>
          <w:rFonts w:asciiTheme="minorHAnsi" w:eastAsiaTheme="minorEastAsia" w:hAnsiTheme="minorHAnsi" w:cstheme="minorBidi"/>
          <w:noProof/>
          <w:sz w:val="22"/>
        </w:rPr>
      </w:pPr>
      <w:r>
        <w:rPr>
          <w:noProof/>
        </w:rPr>
        <w:t>B.</w:t>
      </w:r>
      <w:r>
        <w:rPr>
          <w:rFonts w:asciiTheme="minorHAnsi" w:eastAsiaTheme="minorEastAsia" w:hAnsiTheme="minorHAnsi" w:cstheme="minorBidi"/>
          <w:noProof/>
          <w:sz w:val="22"/>
        </w:rPr>
        <w:tab/>
      </w:r>
      <w:r>
        <w:rPr>
          <w:noProof/>
        </w:rPr>
        <w:t>Physical</w:t>
      </w:r>
      <w:r>
        <w:rPr>
          <w:noProof/>
        </w:rPr>
        <w:tab/>
      </w:r>
      <w:r>
        <w:rPr>
          <w:noProof/>
        </w:rPr>
        <w:fldChar w:fldCharType="begin"/>
      </w:r>
      <w:r>
        <w:rPr>
          <w:noProof/>
        </w:rPr>
        <w:instrText xml:space="preserve"> PAGEREF _Toc476554055 \h </w:instrText>
      </w:r>
      <w:r>
        <w:rPr>
          <w:noProof/>
        </w:rPr>
      </w:r>
      <w:r>
        <w:rPr>
          <w:noProof/>
        </w:rPr>
        <w:fldChar w:fldCharType="separate"/>
      </w:r>
      <w:r>
        <w:rPr>
          <w:noProof/>
        </w:rPr>
        <w:t>4</w:t>
      </w:r>
      <w:r>
        <w:rPr>
          <w:noProof/>
        </w:rPr>
        <w:fldChar w:fldCharType="end"/>
      </w:r>
    </w:p>
    <w:p w14:paraId="00B7555A" w14:textId="0FBBA693" w:rsidR="00930204" w:rsidRDefault="00930204">
      <w:pPr>
        <w:pStyle w:val="TOC3"/>
        <w:tabs>
          <w:tab w:val="left" w:pos="1000"/>
          <w:tab w:val="right" w:leader="dot" w:pos="9350"/>
        </w:tabs>
        <w:rPr>
          <w:rFonts w:asciiTheme="minorHAnsi" w:eastAsiaTheme="minorEastAsia" w:hAnsiTheme="minorHAnsi" w:cstheme="minorBidi"/>
          <w:noProof/>
          <w:sz w:val="22"/>
        </w:rPr>
      </w:pPr>
      <w:r>
        <w:rPr>
          <w:noProof/>
        </w:rPr>
        <w:t>C.</w:t>
      </w:r>
      <w:r>
        <w:rPr>
          <w:rFonts w:asciiTheme="minorHAnsi" w:eastAsiaTheme="minorEastAsia" w:hAnsiTheme="minorHAnsi" w:cstheme="minorBidi"/>
          <w:noProof/>
          <w:sz w:val="22"/>
        </w:rPr>
        <w:tab/>
      </w:r>
      <w:r>
        <w:rPr>
          <w:noProof/>
        </w:rPr>
        <w:t>Rear Panel</w:t>
      </w:r>
      <w:r>
        <w:rPr>
          <w:noProof/>
        </w:rPr>
        <w:tab/>
      </w:r>
      <w:r>
        <w:rPr>
          <w:noProof/>
        </w:rPr>
        <w:fldChar w:fldCharType="begin"/>
      </w:r>
      <w:r>
        <w:rPr>
          <w:noProof/>
        </w:rPr>
        <w:instrText xml:space="preserve"> PAGEREF _Toc476554056 \h </w:instrText>
      </w:r>
      <w:r>
        <w:rPr>
          <w:noProof/>
        </w:rPr>
      </w:r>
      <w:r>
        <w:rPr>
          <w:noProof/>
        </w:rPr>
        <w:fldChar w:fldCharType="separate"/>
      </w:r>
      <w:r>
        <w:rPr>
          <w:noProof/>
        </w:rPr>
        <w:t>4</w:t>
      </w:r>
      <w:r>
        <w:rPr>
          <w:noProof/>
        </w:rPr>
        <w:fldChar w:fldCharType="end"/>
      </w:r>
    </w:p>
    <w:p w14:paraId="14520BDB" w14:textId="5A65A744" w:rsidR="00930204" w:rsidRDefault="00930204">
      <w:pPr>
        <w:pStyle w:val="TOC3"/>
        <w:tabs>
          <w:tab w:val="left" w:pos="1000"/>
          <w:tab w:val="right" w:leader="dot" w:pos="9350"/>
        </w:tabs>
        <w:rPr>
          <w:rFonts w:asciiTheme="minorHAnsi" w:eastAsiaTheme="minorEastAsia" w:hAnsiTheme="minorHAnsi" w:cstheme="minorBidi"/>
          <w:noProof/>
          <w:sz w:val="22"/>
        </w:rPr>
      </w:pPr>
      <w:r>
        <w:rPr>
          <w:noProof/>
        </w:rPr>
        <w:t>D.</w:t>
      </w:r>
      <w:r>
        <w:rPr>
          <w:rFonts w:asciiTheme="minorHAnsi" w:eastAsiaTheme="minorEastAsia" w:hAnsiTheme="minorHAnsi" w:cstheme="minorBidi"/>
          <w:noProof/>
          <w:sz w:val="22"/>
        </w:rPr>
        <w:tab/>
      </w:r>
      <w:r>
        <w:rPr>
          <w:noProof/>
        </w:rPr>
        <w:t>Front Panel</w:t>
      </w:r>
      <w:r>
        <w:rPr>
          <w:noProof/>
        </w:rPr>
        <w:tab/>
      </w:r>
      <w:r>
        <w:rPr>
          <w:noProof/>
        </w:rPr>
        <w:fldChar w:fldCharType="begin"/>
      </w:r>
      <w:r>
        <w:rPr>
          <w:noProof/>
        </w:rPr>
        <w:instrText xml:space="preserve"> PAGEREF _Toc476554057 \h </w:instrText>
      </w:r>
      <w:r>
        <w:rPr>
          <w:noProof/>
        </w:rPr>
      </w:r>
      <w:r>
        <w:rPr>
          <w:noProof/>
        </w:rPr>
        <w:fldChar w:fldCharType="separate"/>
      </w:r>
      <w:r>
        <w:rPr>
          <w:noProof/>
        </w:rPr>
        <w:t>5</w:t>
      </w:r>
      <w:r>
        <w:rPr>
          <w:noProof/>
        </w:rPr>
        <w:fldChar w:fldCharType="end"/>
      </w:r>
    </w:p>
    <w:p w14:paraId="2A9D7FD7" w14:textId="7DE93DB9" w:rsidR="00930204" w:rsidRDefault="00930204">
      <w:pPr>
        <w:pStyle w:val="TOC3"/>
        <w:tabs>
          <w:tab w:val="left" w:pos="800"/>
          <w:tab w:val="right" w:leader="dot" w:pos="9350"/>
        </w:tabs>
        <w:rPr>
          <w:rFonts w:asciiTheme="minorHAnsi" w:eastAsiaTheme="minorEastAsia" w:hAnsiTheme="minorHAnsi" w:cstheme="minorBidi"/>
          <w:noProof/>
          <w:sz w:val="22"/>
        </w:rPr>
      </w:pPr>
      <w:r>
        <w:rPr>
          <w:noProof/>
        </w:rPr>
        <w:t>E.</w:t>
      </w:r>
      <w:r>
        <w:rPr>
          <w:rFonts w:asciiTheme="minorHAnsi" w:eastAsiaTheme="minorEastAsia" w:hAnsiTheme="minorHAnsi" w:cstheme="minorBidi"/>
          <w:noProof/>
          <w:sz w:val="22"/>
        </w:rPr>
        <w:tab/>
      </w:r>
      <w:r>
        <w:rPr>
          <w:noProof/>
        </w:rPr>
        <w:t>Agency Listings</w:t>
      </w:r>
      <w:r>
        <w:rPr>
          <w:noProof/>
        </w:rPr>
        <w:tab/>
      </w:r>
      <w:r>
        <w:rPr>
          <w:noProof/>
        </w:rPr>
        <w:fldChar w:fldCharType="begin"/>
      </w:r>
      <w:r>
        <w:rPr>
          <w:noProof/>
        </w:rPr>
        <w:instrText xml:space="preserve"> PAGEREF _Toc476554058 \h </w:instrText>
      </w:r>
      <w:r>
        <w:rPr>
          <w:noProof/>
        </w:rPr>
      </w:r>
      <w:r>
        <w:rPr>
          <w:noProof/>
        </w:rPr>
        <w:fldChar w:fldCharType="separate"/>
      </w:r>
      <w:r>
        <w:rPr>
          <w:noProof/>
        </w:rPr>
        <w:t>5</w:t>
      </w:r>
      <w:r>
        <w:rPr>
          <w:noProof/>
        </w:rPr>
        <w:fldChar w:fldCharType="end"/>
      </w:r>
    </w:p>
    <w:p w14:paraId="773E31AF" w14:textId="165F3E45" w:rsidR="00930204" w:rsidRDefault="00930204">
      <w:pPr>
        <w:pStyle w:val="TOC3"/>
        <w:tabs>
          <w:tab w:val="left" w:pos="800"/>
          <w:tab w:val="right" w:leader="dot" w:pos="9350"/>
        </w:tabs>
        <w:rPr>
          <w:rFonts w:asciiTheme="minorHAnsi" w:eastAsiaTheme="minorEastAsia" w:hAnsiTheme="minorHAnsi" w:cstheme="minorBidi"/>
          <w:noProof/>
          <w:sz w:val="22"/>
        </w:rPr>
      </w:pPr>
      <w:r>
        <w:rPr>
          <w:noProof/>
        </w:rPr>
        <w:t>F.</w:t>
      </w:r>
      <w:r>
        <w:rPr>
          <w:rFonts w:asciiTheme="minorHAnsi" w:eastAsiaTheme="minorEastAsia" w:hAnsiTheme="minorHAnsi" w:cstheme="minorBidi"/>
          <w:noProof/>
          <w:sz w:val="22"/>
        </w:rPr>
        <w:tab/>
      </w:r>
      <w:r>
        <w:rPr>
          <w:noProof/>
        </w:rPr>
        <w:t>Warranty</w:t>
      </w:r>
      <w:r>
        <w:rPr>
          <w:noProof/>
        </w:rPr>
        <w:tab/>
      </w:r>
      <w:r>
        <w:rPr>
          <w:noProof/>
        </w:rPr>
        <w:fldChar w:fldCharType="begin"/>
      </w:r>
      <w:r>
        <w:rPr>
          <w:noProof/>
        </w:rPr>
        <w:instrText xml:space="preserve"> PAGEREF _Toc476554059 \h </w:instrText>
      </w:r>
      <w:r>
        <w:rPr>
          <w:noProof/>
        </w:rPr>
      </w:r>
      <w:r>
        <w:rPr>
          <w:noProof/>
        </w:rPr>
        <w:fldChar w:fldCharType="separate"/>
      </w:r>
      <w:r>
        <w:rPr>
          <w:noProof/>
        </w:rPr>
        <w:t>5</w:t>
      </w:r>
      <w:r>
        <w:rPr>
          <w:noProof/>
        </w:rPr>
        <w:fldChar w:fldCharType="end"/>
      </w:r>
    </w:p>
    <w:p w14:paraId="2804EF37" w14:textId="033EE284" w:rsidR="00930204" w:rsidRDefault="00930204">
      <w:pPr>
        <w:pStyle w:val="TOC1"/>
        <w:rPr>
          <w:rFonts w:asciiTheme="minorHAnsi" w:eastAsiaTheme="minorEastAsia" w:hAnsiTheme="minorHAnsi" w:cstheme="minorBidi"/>
          <w:b w:val="0"/>
          <w:caps w:val="0"/>
          <w:sz w:val="22"/>
        </w:rPr>
      </w:pPr>
      <w:r>
        <w:t>PART 3</w:t>
      </w:r>
      <w:r>
        <w:rPr>
          <w:rFonts w:asciiTheme="minorHAnsi" w:eastAsiaTheme="minorEastAsia" w:hAnsiTheme="minorHAnsi" w:cstheme="minorBidi"/>
          <w:b w:val="0"/>
          <w:caps w:val="0"/>
          <w:sz w:val="22"/>
        </w:rPr>
        <w:tab/>
      </w:r>
      <w:r>
        <w:t>NOT USED</w:t>
      </w:r>
      <w:r>
        <w:tab/>
      </w:r>
      <w:r>
        <w:fldChar w:fldCharType="begin"/>
      </w:r>
      <w:r>
        <w:instrText xml:space="preserve"> PAGEREF _Toc476554060 \h </w:instrText>
      </w:r>
      <w:r>
        <w:fldChar w:fldCharType="separate"/>
      </w:r>
      <w:r>
        <w:t>5</w:t>
      </w:r>
      <w:r>
        <w:fldChar w:fldCharType="end"/>
      </w:r>
    </w:p>
    <w:p w14:paraId="6059CAC0" w14:textId="5D714523" w:rsidR="00930204" w:rsidRDefault="00930204">
      <w:pPr>
        <w:pStyle w:val="TOC1"/>
        <w:rPr>
          <w:rFonts w:asciiTheme="minorHAnsi" w:eastAsiaTheme="minorEastAsia" w:hAnsiTheme="minorHAnsi" w:cstheme="minorBidi"/>
          <w:b w:val="0"/>
          <w:caps w:val="0"/>
          <w:sz w:val="22"/>
        </w:rPr>
      </w:pPr>
      <w:r>
        <w:t>END OF SECTION 27 41 16</w:t>
      </w:r>
      <w:bookmarkStart w:id="1" w:name="_GoBack"/>
      <w:bookmarkEnd w:id="1"/>
      <w:r>
        <w:tab/>
      </w:r>
      <w:r>
        <w:fldChar w:fldCharType="begin"/>
      </w:r>
      <w:r>
        <w:instrText xml:space="preserve"> PAGEREF _Toc476554061 \h </w:instrText>
      </w:r>
      <w:r>
        <w:fldChar w:fldCharType="separate"/>
      </w:r>
      <w:r>
        <w:t>5</w:t>
      </w:r>
      <w:r>
        <w:fldChar w:fldCharType="end"/>
      </w:r>
    </w:p>
    <w:p w14:paraId="5ACE3BFC" w14:textId="6CE5D053" w:rsidR="000E1081" w:rsidRDefault="00E121EC" w:rsidP="000E1081">
      <w:pPr>
        <w:pStyle w:val="00-SECT"/>
        <w:pageBreakBefore/>
        <w:outlineLvl w:val="0"/>
      </w:pPr>
      <w:r w:rsidRPr="002A1495">
        <w:rPr>
          <w:rFonts w:cs="Tahoma"/>
          <w:b w:val="0"/>
          <w:sz w:val="18"/>
          <w:szCs w:val="18"/>
        </w:rPr>
        <w:lastRenderedPageBreak/>
        <w:fldChar w:fldCharType="end"/>
      </w:r>
      <w:r w:rsidR="000E1081">
        <w:t xml:space="preserve">SECTION </w:t>
      </w:r>
      <w:bookmarkEnd w:id="0"/>
      <w:r w:rsidR="00020BAB">
        <w:t>27 41 16</w:t>
      </w:r>
      <w:r w:rsidR="000E1081">
        <w:t xml:space="preserve"> </w:t>
      </w:r>
    </w:p>
    <w:p w14:paraId="34F3A1AD" w14:textId="77777777" w:rsidR="00020BAB" w:rsidRDefault="00020BAB" w:rsidP="00020BAB">
      <w:pPr>
        <w:pStyle w:val="00-SECT"/>
        <w:spacing w:before="0"/>
      </w:pPr>
      <w:bookmarkStart w:id="2" w:name="_Toc215117499"/>
      <w:r w:rsidRPr="005F7966">
        <w:t xml:space="preserve">INTEGRATED AUDIO-VIDEO SYSTEMS AND EQUIPMENT </w:t>
      </w:r>
    </w:p>
    <w:p w14:paraId="34E011DB" w14:textId="018E3574" w:rsidR="00C512CD" w:rsidRDefault="00C512CD" w:rsidP="00C512CD">
      <w:pPr>
        <w:pStyle w:val="00-SECTline2"/>
        <w:pageBreakBefore w:val="0"/>
        <w:spacing w:before="0"/>
      </w:pPr>
      <w:r w:rsidRPr="005F7966">
        <w:t xml:space="preserve"> </w:t>
      </w:r>
    </w:p>
    <w:bookmarkEnd w:id="2"/>
    <w:p w14:paraId="1319DA33" w14:textId="77777777" w:rsidR="00DE3A96" w:rsidRPr="00FE51B2" w:rsidRDefault="00DE3A96" w:rsidP="00DE3A96">
      <w:pPr>
        <w:pStyle w:val="00-SECT"/>
        <w:spacing w:before="0"/>
      </w:pPr>
    </w:p>
    <w:p w14:paraId="61D48F9F" w14:textId="77777777" w:rsidR="007803E4" w:rsidRPr="00CD2410" w:rsidRDefault="007803E4" w:rsidP="003978EF">
      <w:pPr>
        <w:pStyle w:val="NOTES"/>
      </w:pPr>
      <w:r w:rsidRPr="00CD2410">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Services Department at   800.237.2041 or techsales@crestron.com.</w:t>
      </w:r>
    </w:p>
    <w:p w14:paraId="3296B056" w14:textId="77777777" w:rsidR="00D561C2" w:rsidRDefault="00D561C2" w:rsidP="00DE3A96">
      <w:pPr>
        <w:pStyle w:val="01-PART"/>
      </w:pPr>
      <w:bookmarkStart w:id="3" w:name="_Toc215117203"/>
      <w:bookmarkStart w:id="4" w:name="_Toc476554049"/>
      <w:r w:rsidRPr="000172FD">
        <w:t>GENERAL</w:t>
      </w:r>
      <w:bookmarkEnd w:id="3"/>
      <w:bookmarkEnd w:id="4"/>
    </w:p>
    <w:p w14:paraId="2EB40E28" w14:textId="5EFAA461" w:rsidR="005B292C" w:rsidRDefault="009135ED" w:rsidP="002E382A">
      <w:pPr>
        <w:pStyle w:val="1-ARTI"/>
      </w:pPr>
      <w:bookmarkStart w:id="5" w:name="_Toc212707762"/>
      <w:bookmarkStart w:id="6" w:name="_Toc215117204"/>
      <w:bookmarkStart w:id="7" w:name="_Toc476554050"/>
      <w:r>
        <w:t>SUMMARY</w:t>
      </w:r>
      <w:bookmarkEnd w:id="7"/>
    </w:p>
    <w:p w14:paraId="59F7AA75" w14:textId="010E1669" w:rsidR="002E382A" w:rsidRPr="00A66AB4" w:rsidRDefault="005B292C" w:rsidP="00A66AB4">
      <w:pPr>
        <w:pStyle w:val="2-P2"/>
      </w:pPr>
      <w:bookmarkStart w:id="8" w:name="_Toc476554051"/>
      <w:r w:rsidRPr="00A66AB4">
        <w:t>Section Includes</w:t>
      </w:r>
      <w:bookmarkEnd w:id="5"/>
      <w:bookmarkEnd w:id="6"/>
      <w:bookmarkEnd w:id="8"/>
    </w:p>
    <w:p w14:paraId="407AFD5F" w14:textId="0EE992D2" w:rsidR="003648FF" w:rsidRPr="003648FF" w:rsidRDefault="00FC41ED" w:rsidP="003648FF">
      <w:pPr>
        <w:pStyle w:val="3-P3"/>
      </w:pPr>
      <w:bookmarkStart w:id="9" w:name="_Toc215117206"/>
      <w:r>
        <w:t>Modular</w:t>
      </w:r>
      <w:r w:rsidR="004B2F1B">
        <w:t xml:space="preserve"> Audio Amplifiers</w:t>
      </w:r>
    </w:p>
    <w:p w14:paraId="481C0DEA" w14:textId="77777777" w:rsidR="00E603D5" w:rsidRDefault="00E603D5" w:rsidP="00E603D5">
      <w:pPr>
        <w:pStyle w:val="01-PART"/>
      </w:pPr>
      <w:bookmarkStart w:id="10" w:name="_Toc476554052"/>
      <w:r>
        <w:t>PRODUCTS</w:t>
      </w:r>
      <w:bookmarkEnd w:id="9"/>
      <w:bookmarkEnd w:id="10"/>
    </w:p>
    <w:p w14:paraId="60AA2AD4" w14:textId="541A4330" w:rsidR="00FE56B1" w:rsidRDefault="003648FF" w:rsidP="00FE56B1">
      <w:pPr>
        <w:pStyle w:val="1-ARTI"/>
      </w:pPr>
      <w:bookmarkStart w:id="11" w:name="_Toc476554053"/>
      <w:r>
        <w:t xml:space="preserve">AUDIO </w:t>
      </w:r>
      <w:r w:rsidR="004B2F1B">
        <w:t>AMPLIFIERS</w:t>
      </w:r>
      <w:bookmarkEnd w:id="11"/>
    </w:p>
    <w:p w14:paraId="6F75A7C7" w14:textId="77777777" w:rsidR="006F0998" w:rsidRDefault="006F0998" w:rsidP="006F0998">
      <w:pPr>
        <w:pStyle w:val="NOTES"/>
      </w:pPr>
      <w:r>
        <w:t xml:space="preserve">Specifier Note: </w:t>
      </w:r>
    </w:p>
    <w:p w14:paraId="0FB27914" w14:textId="15183DAC" w:rsidR="006F0998" w:rsidRDefault="006F0998" w:rsidP="006F0998">
      <w:pPr>
        <w:pStyle w:val="NOTES"/>
      </w:pPr>
      <w:r>
        <w:t>AMPLIFIER TYPES</w:t>
      </w:r>
      <w:r w:rsidR="00FC41ED">
        <w:t>:</w:t>
      </w:r>
    </w:p>
    <w:p w14:paraId="6B93DB09" w14:textId="77777777" w:rsidR="00FC41ED" w:rsidRDefault="006F0998" w:rsidP="00FC41ED">
      <w:pPr>
        <w:pStyle w:val="NOTES"/>
      </w:pPr>
      <w:r>
        <w:t>AMPL</w:t>
      </w:r>
      <w:r w:rsidR="00FC41ED">
        <w:t>IFIER TYPE 1 – Crestron AMP-225</w:t>
      </w:r>
    </w:p>
    <w:p w14:paraId="7B2685AA" w14:textId="77777777" w:rsidR="00FC41ED" w:rsidRDefault="006F0998" w:rsidP="00FC41ED">
      <w:pPr>
        <w:pStyle w:val="NOTES"/>
      </w:pPr>
      <w:r>
        <w:t>AMPL</w:t>
      </w:r>
      <w:r w:rsidR="00FC41ED">
        <w:t>IFIER TYPE 2 – Crestron AMP-150-70</w:t>
      </w:r>
    </w:p>
    <w:p w14:paraId="48D7E0E1" w14:textId="77777777" w:rsidR="00FC41ED" w:rsidRDefault="006F0998" w:rsidP="00FC41ED">
      <w:pPr>
        <w:pStyle w:val="NOTES"/>
      </w:pPr>
      <w:r>
        <w:t xml:space="preserve">AMPLIFIER </w:t>
      </w:r>
      <w:r w:rsidR="00FC41ED">
        <w:t>TYPE 3 – Crestron AMP-150-100</w:t>
      </w:r>
    </w:p>
    <w:p w14:paraId="16EC0E52" w14:textId="77777777" w:rsidR="00FC41ED" w:rsidRDefault="006F0998" w:rsidP="00FC41ED">
      <w:pPr>
        <w:pStyle w:val="NOTES"/>
      </w:pPr>
      <w:r>
        <w:t>AMPLI</w:t>
      </w:r>
      <w:r w:rsidR="00FC41ED">
        <w:t>FIER TYPE 4 – Crestron AMP-2100</w:t>
      </w:r>
    </w:p>
    <w:p w14:paraId="6CC5BB57" w14:textId="5CD29863" w:rsidR="00FC41ED" w:rsidRDefault="00FC41ED" w:rsidP="00FC41ED">
      <w:pPr>
        <w:pStyle w:val="NOTES"/>
      </w:pPr>
      <w:r>
        <w:t xml:space="preserve">AMPLIFIER TYPE </w:t>
      </w:r>
      <w:r w:rsidR="00293E6F">
        <w:t>5</w:t>
      </w:r>
      <w:r>
        <w:t xml:space="preserve"> – Crestron</w:t>
      </w:r>
      <w:r w:rsidRPr="00FC41ED">
        <w:t xml:space="preserve"> </w:t>
      </w:r>
      <w:r>
        <w:t>AMP-2100-70</w:t>
      </w:r>
    </w:p>
    <w:p w14:paraId="0291C4EB" w14:textId="09410B6F" w:rsidR="00FC41ED" w:rsidRDefault="00FC41ED" w:rsidP="00FC41ED">
      <w:pPr>
        <w:pStyle w:val="NOTES"/>
      </w:pPr>
      <w:r>
        <w:t xml:space="preserve">AMPLIFIER TYPE </w:t>
      </w:r>
      <w:r w:rsidR="00293E6F">
        <w:t>6</w:t>
      </w:r>
      <w:r>
        <w:t xml:space="preserve"> – Crestron</w:t>
      </w:r>
      <w:r w:rsidRPr="00FC41ED">
        <w:t xml:space="preserve"> </w:t>
      </w:r>
      <w:r>
        <w:t>AMP-2100-100</w:t>
      </w:r>
    </w:p>
    <w:p w14:paraId="1D023492" w14:textId="6D6088AF" w:rsidR="00FC41ED" w:rsidRDefault="00FC41ED" w:rsidP="00FC41ED">
      <w:pPr>
        <w:pStyle w:val="NOTES"/>
      </w:pPr>
      <w:r>
        <w:t xml:space="preserve">AMPLIFIER TYPE </w:t>
      </w:r>
      <w:r w:rsidR="00293E6F">
        <w:t>7</w:t>
      </w:r>
      <w:r>
        <w:t xml:space="preserve"> – Crestron</w:t>
      </w:r>
      <w:r w:rsidRPr="00FC41ED">
        <w:t xml:space="preserve"> </w:t>
      </w:r>
      <w:r>
        <w:t>AMP-1200-70</w:t>
      </w:r>
    </w:p>
    <w:p w14:paraId="559A1922" w14:textId="48087484" w:rsidR="00FC41ED" w:rsidRDefault="00FC41ED" w:rsidP="00FC41ED">
      <w:pPr>
        <w:pStyle w:val="NOTES"/>
      </w:pPr>
      <w:r>
        <w:t xml:space="preserve">AMPLIFIER TYPE </w:t>
      </w:r>
      <w:r w:rsidR="00293E6F">
        <w:t>8</w:t>
      </w:r>
      <w:r>
        <w:t xml:space="preserve"> – Crestron</w:t>
      </w:r>
      <w:r w:rsidRPr="00FC41ED">
        <w:t xml:space="preserve"> </w:t>
      </w:r>
      <w:r>
        <w:t>AMP-1200-100</w:t>
      </w:r>
    </w:p>
    <w:p w14:paraId="6F859E7F" w14:textId="5C86FFF9" w:rsidR="00FC41ED" w:rsidRDefault="00FC41ED" w:rsidP="00FC41ED">
      <w:pPr>
        <w:pStyle w:val="NOTES"/>
      </w:pPr>
    </w:p>
    <w:p w14:paraId="1BE4A588" w14:textId="77777777" w:rsidR="00FC41ED" w:rsidRDefault="00FC41ED" w:rsidP="00FC41ED">
      <w:pPr>
        <w:pStyle w:val="NOTES"/>
      </w:pPr>
    </w:p>
    <w:p w14:paraId="158ABB8C" w14:textId="77777777" w:rsidR="002715BC" w:rsidRDefault="002715BC" w:rsidP="00A66AB4">
      <w:pPr>
        <w:pStyle w:val="2-P2"/>
      </w:pPr>
      <w:bookmarkStart w:id="12" w:name="_Toc476554054"/>
      <w:r w:rsidRPr="002715BC">
        <w:t>Modular Audio Amplifier Series</w:t>
      </w:r>
      <w:bookmarkEnd w:id="12"/>
      <w:r w:rsidRPr="002715BC">
        <w:t xml:space="preserve"> </w:t>
      </w:r>
    </w:p>
    <w:p w14:paraId="56CA289D" w14:textId="77777777" w:rsidR="00293E6F" w:rsidRDefault="00293E6F" w:rsidP="00293E6F">
      <w:pPr>
        <w:pStyle w:val="3-P3"/>
      </w:pPr>
      <w:r>
        <w:t>The Audio Amplifier shall be purpose built for professional use</w:t>
      </w:r>
    </w:p>
    <w:p w14:paraId="248502CD" w14:textId="77777777" w:rsidR="00293E6F" w:rsidRDefault="00293E6F" w:rsidP="00293E6F">
      <w:pPr>
        <w:pStyle w:val="3-P3"/>
      </w:pPr>
      <w:r>
        <w:t>The amplifier shall be Energy Star certified</w:t>
      </w:r>
    </w:p>
    <w:p w14:paraId="1DC93E4D" w14:textId="77777777" w:rsidR="00293E6F" w:rsidRDefault="00293E6F" w:rsidP="00293E6F">
      <w:pPr>
        <w:pStyle w:val="3-P3"/>
      </w:pPr>
      <w:r>
        <w:t>Each Modular Amplifier shall be supplied with a complete hardware kit to mount the amp in a EIA compliant equipment rack, surface mounted on a wall or under a table</w:t>
      </w:r>
    </w:p>
    <w:p w14:paraId="4C67E2EB" w14:textId="77777777" w:rsidR="00293E6F" w:rsidRDefault="00293E6F" w:rsidP="00293E6F">
      <w:pPr>
        <w:pStyle w:val="3-P3"/>
      </w:pPr>
      <w:r>
        <w:t>The amplifier shall provide a slide-lock system to join quarter and half rack width modules together to form a 1 RU assembly for mounting in EIA standard enclosures</w:t>
      </w:r>
    </w:p>
    <w:p w14:paraId="48792E22" w14:textId="77777777" w:rsidR="00293E6F" w:rsidRDefault="00293E6F" w:rsidP="00293E6F">
      <w:pPr>
        <w:pStyle w:val="3-P3"/>
      </w:pPr>
      <w:r>
        <w:t>All Modules shall be standard 1RU height, 1.74”, 45cm</w:t>
      </w:r>
    </w:p>
    <w:p w14:paraId="6BEBA33E" w14:textId="77777777" w:rsidR="00293E6F" w:rsidRDefault="00293E6F" w:rsidP="00293E6F">
      <w:pPr>
        <w:pStyle w:val="3-P3"/>
      </w:pPr>
      <w:r>
        <w:t xml:space="preserve">Models shall be selected to service the loudspeaker type and power as required:  </w:t>
      </w:r>
    </w:p>
    <w:p w14:paraId="49E27A02" w14:textId="7565F76D" w:rsidR="00293E6F" w:rsidRDefault="00293E6F" w:rsidP="00293E6F">
      <w:pPr>
        <w:pStyle w:val="4-P4"/>
      </w:pPr>
      <w:r>
        <w:t>AMPLIFIER TYPE-1, 2x25W low impedance, quarter rack enclosure</w:t>
      </w:r>
    </w:p>
    <w:p w14:paraId="106F7B91" w14:textId="62BE3DA1" w:rsidR="00293E6F" w:rsidRDefault="00293E6F" w:rsidP="00293E6F">
      <w:pPr>
        <w:pStyle w:val="4-P4"/>
      </w:pPr>
      <w:r>
        <w:t>AMPLIFIER TYPE-2, 1x50W high impedance 70V, quarter rack enclosure</w:t>
      </w:r>
    </w:p>
    <w:p w14:paraId="1FE41F2D" w14:textId="160A3830" w:rsidR="00293E6F" w:rsidRDefault="00293E6F" w:rsidP="00293E6F">
      <w:pPr>
        <w:pStyle w:val="4-P4"/>
      </w:pPr>
      <w:r>
        <w:lastRenderedPageBreak/>
        <w:t>AMPLIFIER TYPE-</w:t>
      </w:r>
      <w:r w:rsidR="004214B1">
        <w:t>3</w:t>
      </w:r>
      <w:r>
        <w:t>, 1x50W high impedance 100V, quarter rack enclosure</w:t>
      </w:r>
    </w:p>
    <w:p w14:paraId="0D8CCF5A" w14:textId="5A3B5E24" w:rsidR="00293E6F" w:rsidRDefault="00293E6F" w:rsidP="00293E6F">
      <w:pPr>
        <w:pStyle w:val="4-P4"/>
      </w:pPr>
      <w:r>
        <w:t>AMPLIFIER TYPE-</w:t>
      </w:r>
      <w:r w:rsidR="004214B1">
        <w:t>4</w:t>
      </w:r>
      <w:r>
        <w:t>, 2x100W low impedance, half rack enclosure</w:t>
      </w:r>
    </w:p>
    <w:p w14:paraId="6DFB668A" w14:textId="7A595D3A" w:rsidR="00293E6F" w:rsidRDefault="00293E6F" w:rsidP="00293E6F">
      <w:pPr>
        <w:pStyle w:val="4-P4"/>
      </w:pPr>
      <w:r>
        <w:t>AMPLIFIER TYPE-</w:t>
      </w:r>
      <w:r w:rsidR="004214B1">
        <w:t>5</w:t>
      </w:r>
      <w:r>
        <w:t>, 2x100W high impedance 70V, half rack enclosure</w:t>
      </w:r>
    </w:p>
    <w:p w14:paraId="6099BAD6" w14:textId="3426CCFF" w:rsidR="00293E6F" w:rsidRDefault="00293E6F" w:rsidP="00293E6F">
      <w:pPr>
        <w:pStyle w:val="4-P4"/>
      </w:pPr>
      <w:r>
        <w:t>AMPLIFIER TYPE-</w:t>
      </w:r>
      <w:r w:rsidR="004214B1">
        <w:t>6</w:t>
      </w:r>
      <w:r>
        <w:t>, 2x100W high impedance 100V, half rack enclosure</w:t>
      </w:r>
    </w:p>
    <w:p w14:paraId="04A18394" w14:textId="2B65B922" w:rsidR="00293E6F" w:rsidRDefault="00293E6F" w:rsidP="00293E6F">
      <w:pPr>
        <w:pStyle w:val="4-P4"/>
      </w:pPr>
      <w:r>
        <w:t>AMPLIFIER TYPE-</w:t>
      </w:r>
      <w:r w:rsidR="004214B1">
        <w:t>7</w:t>
      </w:r>
      <w:r>
        <w:t>, 1x200W high impedance 70V, half rack enclosure</w:t>
      </w:r>
    </w:p>
    <w:p w14:paraId="43418474" w14:textId="76848FC5" w:rsidR="00293E6F" w:rsidRDefault="00293E6F" w:rsidP="00293E6F">
      <w:pPr>
        <w:pStyle w:val="4-P4"/>
      </w:pPr>
      <w:r>
        <w:t>AMPLIFIER TYPE-</w:t>
      </w:r>
      <w:r w:rsidR="004214B1">
        <w:t>8</w:t>
      </w:r>
      <w:r>
        <w:t>, 1x200 high impedance 100V, half rack enclosure</w:t>
      </w:r>
    </w:p>
    <w:p w14:paraId="43833F1E" w14:textId="77777777" w:rsidR="00293E6F" w:rsidRDefault="00293E6F" w:rsidP="00293E6F">
      <w:pPr>
        <w:pStyle w:val="3-P3"/>
      </w:pPr>
      <w:r>
        <w:t>All models shall have an input sensitivity of 1.29V, +4dBu balanced for the rated power</w:t>
      </w:r>
    </w:p>
    <w:p w14:paraId="1D1927BC" w14:textId="77777777" w:rsidR="00293E6F" w:rsidRPr="00A66AB4" w:rsidRDefault="00293E6F" w:rsidP="00A66AB4">
      <w:pPr>
        <w:pStyle w:val="3-P3"/>
      </w:pPr>
      <w:r w:rsidRPr="00A66AB4">
        <w:t>All models shall have an input sensitivity of 0.316V, -10dBV unbalanced for the rated power</w:t>
      </w:r>
    </w:p>
    <w:p w14:paraId="691615DC" w14:textId="6BA8A304" w:rsidR="00293E6F" w:rsidRPr="00A66AB4" w:rsidRDefault="00293E6F" w:rsidP="00A66AB4">
      <w:pPr>
        <w:pStyle w:val="3-P3"/>
      </w:pPr>
      <w:r w:rsidRPr="00A66AB4">
        <w:t>All models shall include a signal clip limiter</w:t>
      </w:r>
    </w:p>
    <w:p w14:paraId="5326C4FF" w14:textId="1B54C44E" w:rsidR="002715BC" w:rsidRDefault="002715BC" w:rsidP="00A66AB4">
      <w:pPr>
        <w:pStyle w:val="2-P2"/>
      </w:pPr>
      <w:bookmarkStart w:id="13" w:name="_Toc476554055"/>
      <w:r w:rsidRPr="002715BC">
        <w:t>Physical</w:t>
      </w:r>
      <w:bookmarkEnd w:id="13"/>
    </w:p>
    <w:p w14:paraId="1DDC9A01" w14:textId="77777777" w:rsidR="004214B1" w:rsidRPr="00A66AB4" w:rsidRDefault="004214B1" w:rsidP="00A66AB4">
      <w:pPr>
        <w:pStyle w:val="3-P3"/>
      </w:pPr>
      <w:r w:rsidRPr="00A66AB4">
        <w:t>The amplifier shall mount:</w:t>
      </w:r>
    </w:p>
    <w:p w14:paraId="330CCE03" w14:textId="77777777" w:rsidR="004214B1" w:rsidRDefault="004214B1" w:rsidP="004214B1">
      <w:pPr>
        <w:pStyle w:val="4-P4"/>
      </w:pPr>
      <w:r>
        <w:t>Using the supplied slide-lock system to join multiple modules forming a 1RU assembly for EIA rack mounting</w:t>
      </w:r>
    </w:p>
    <w:p w14:paraId="0D482508" w14:textId="77777777" w:rsidR="004214B1" w:rsidRDefault="004214B1" w:rsidP="004214B1">
      <w:pPr>
        <w:pStyle w:val="4-P4"/>
      </w:pPr>
      <w:r>
        <w:t>Using the supplied angle brackets for surface attachment to a wall behind a video screen or under a table</w:t>
      </w:r>
    </w:p>
    <w:p w14:paraId="23C15284" w14:textId="77777777" w:rsidR="004214B1" w:rsidRDefault="004214B1" w:rsidP="004214B1">
      <w:pPr>
        <w:pStyle w:val="4-P4"/>
      </w:pPr>
      <w:r>
        <w:t>Using the supplied rubber feet as a free-standing device in a credenza or on a shelf</w:t>
      </w:r>
    </w:p>
    <w:p w14:paraId="4A8744AE" w14:textId="77777777" w:rsidR="004214B1" w:rsidRDefault="004214B1" w:rsidP="004214B1">
      <w:pPr>
        <w:pStyle w:val="3-P3"/>
      </w:pPr>
      <w:r>
        <w:t>Unit depth shall be 10.46”, 266mm</w:t>
      </w:r>
    </w:p>
    <w:p w14:paraId="42629FED" w14:textId="77777777" w:rsidR="004214B1" w:rsidRDefault="004214B1" w:rsidP="004214B1">
      <w:pPr>
        <w:pStyle w:val="3-P3"/>
      </w:pPr>
      <w:r>
        <w:t>The convection cooling scheme shall facilitate front to back airflow</w:t>
      </w:r>
    </w:p>
    <w:p w14:paraId="5C9E2355" w14:textId="77777777" w:rsidR="004214B1" w:rsidRDefault="004214B1" w:rsidP="004214B1">
      <w:pPr>
        <w:pStyle w:val="3-P3"/>
      </w:pPr>
      <w:r>
        <w:t>The recessed front panel attenuator(s) shall control the analog output(s), screwdriver adjustable</w:t>
      </w:r>
    </w:p>
    <w:p w14:paraId="73AE7A72" w14:textId="77777777" w:rsidR="004214B1" w:rsidRPr="004214B1" w:rsidRDefault="004214B1" w:rsidP="001B519D">
      <w:pPr>
        <w:pStyle w:val="4-P4"/>
      </w:pPr>
      <w:r w:rsidRPr="004214B1">
        <w:t>Included magnetic covers shall obscure the attenuator(s) to prevent tampering</w:t>
      </w:r>
    </w:p>
    <w:p w14:paraId="582AD5D0" w14:textId="4BEE3FA0" w:rsidR="004214B1" w:rsidRDefault="004214B1" w:rsidP="002A533F">
      <w:pPr>
        <w:pStyle w:val="3-P3"/>
      </w:pPr>
      <w:r>
        <w:t>Modules with one channel output shall accept a two channel input that will be summed to mono</w:t>
      </w:r>
    </w:p>
    <w:p w14:paraId="7E5966C6" w14:textId="77777777" w:rsidR="004214B1" w:rsidRDefault="004214B1" w:rsidP="004214B1">
      <w:pPr>
        <w:pStyle w:val="3-P3"/>
      </w:pPr>
      <w:r>
        <w:t>Modules with two channel outputs shall accept a two channel input that feeds a single output channel</w:t>
      </w:r>
    </w:p>
    <w:p w14:paraId="46C8AE71" w14:textId="77777777" w:rsidR="004214B1" w:rsidRDefault="004214B1" w:rsidP="004214B1">
      <w:pPr>
        <w:pStyle w:val="3-P3"/>
      </w:pPr>
      <w:r>
        <w:t>The amplifier shall include an internal Universal Power Supply</w:t>
      </w:r>
    </w:p>
    <w:p w14:paraId="1BD91047" w14:textId="77777777" w:rsidR="004214B1" w:rsidRDefault="004214B1" w:rsidP="001B519D">
      <w:pPr>
        <w:pStyle w:val="4-P4"/>
      </w:pPr>
      <w:r>
        <w:t>Operational 50-60Hz, 100-240VAC</w:t>
      </w:r>
    </w:p>
    <w:p w14:paraId="7152247E" w14:textId="77777777" w:rsidR="004214B1" w:rsidRDefault="004214B1" w:rsidP="001B519D">
      <w:pPr>
        <w:pStyle w:val="4-P4"/>
      </w:pPr>
      <w:r>
        <w:t>Provided with a country specific IEC cable</w:t>
      </w:r>
    </w:p>
    <w:p w14:paraId="3271E307" w14:textId="77777777" w:rsidR="001B519D" w:rsidRPr="00FE5A9F" w:rsidRDefault="001B519D" w:rsidP="00A66AB4">
      <w:pPr>
        <w:pStyle w:val="2-P2"/>
      </w:pPr>
      <w:bookmarkStart w:id="14" w:name="_Toc476554056"/>
      <w:r w:rsidRPr="00FE5A9F">
        <w:t>Rear Panel</w:t>
      </w:r>
      <w:bookmarkEnd w:id="14"/>
    </w:p>
    <w:p w14:paraId="561F5D02" w14:textId="77777777" w:rsidR="001B519D" w:rsidRDefault="001B519D" w:rsidP="001B519D">
      <w:pPr>
        <w:pStyle w:val="3-P3"/>
      </w:pPr>
      <w:r>
        <w:t>Connectors</w:t>
      </w:r>
    </w:p>
    <w:p w14:paraId="0C3FEAEC" w14:textId="77777777" w:rsidR="001B519D" w:rsidRDefault="001B519D" w:rsidP="001B519D">
      <w:pPr>
        <w:pStyle w:val="4-P4"/>
      </w:pPr>
      <w:r>
        <w:t>Each model shall provide balanced input(s), +4dBu, using Phoenix style removable blocks</w:t>
      </w:r>
    </w:p>
    <w:p w14:paraId="0B24275F" w14:textId="77777777" w:rsidR="001B519D" w:rsidRDefault="001B519D" w:rsidP="001B519D">
      <w:pPr>
        <w:pStyle w:val="4-P4"/>
      </w:pPr>
      <w:r>
        <w:t>Each model shall provide unbalanced input(s), -10dBV, using RCA style connectors</w:t>
      </w:r>
    </w:p>
    <w:p w14:paraId="05070D81" w14:textId="77777777" w:rsidR="001B519D" w:rsidRDefault="001B519D" w:rsidP="001B519D">
      <w:pPr>
        <w:pStyle w:val="4-P4"/>
      </w:pPr>
      <w:r>
        <w:t xml:space="preserve">All models shall use a Phoenix style removable block on the output </w:t>
      </w:r>
    </w:p>
    <w:p w14:paraId="7A9DC4DB" w14:textId="77777777" w:rsidR="001B519D" w:rsidRDefault="001B519D" w:rsidP="001B519D">
      <w:pPr>
        <w:pStyle w:val="4-P4"/>
      </w:pPr>
      <w:r>
        <w:lastRenderedPageBreak/>
        <w:t>A chassis ground lug shall be provided for in-rack use</w:t>
      </w:r>
    </w:p>
    <w:p w14:paraId="768C9571" w14:textId="262E5F0E" w:rsidR="001B519D" w:rsidRDefault="001B519D" w:rsidP="00A66AB4">
      <w:pPr>
        <w:pStyle w:val="2-P2"/>
      </w:pPr>
      <w:bookmarkStart w:id="15" w:name="_Toc476554057"/>
      <w:r>
        <w:t>Front Panel</w:t>
      </w:r>
      <w:bookmarkEnd w:id="15"/>
    </w:p>
    <w:p w14:paraId="0A4E022C" w14:textId="77777777" w:rsidR="001B519D" w:rsidRDefault="001B519D" w:rsidP="001B519D">
      <w:pPr>
        <w:pStyle w:val="3-P3"/>
      </w:pPr>
      <w:r>
        <w:t>The amplifier shall have front panel LED status indicators</w:t>
      </w:r>
    </w:p>
    <w:p w14:paraId="6DB5F7AC" w14:textId="77777777" w:rsidR="001B519D" w:rsidRDefault="001B519D" w:rsidP="001B519D">
      <w:pPr>
        <w:pStyle w:val="4-P4"/>
      </w:pPr>
      <w:r>
        <w:t>PWR: Bi-color, green operational and amber standby for Energy Star</w:t>
      </w:r>
    </w:p>
    <w:p w14:paraId="78EB6955" w14:textId="77777777" w:rsidR="001B519D" w:rsidRDefault="001B519D" w:rsidP="001B519D">
      <w:pPr>
        <w:pStyle w:val="4-P4"/>
      </w:pPr>
      <w:r>
        <w:t>Fault: Red indicates over temperature or over current event</w:t>
      </w:r>
    </w:p>
    <w:p w14:paraId="7A34D8C9" w14:textId="7A81076F" w:rsidR="001B519D" w:rsidRDefault="001B519D" w:rsidP="001B519D">
      <w:pPr>
        <w:pStyle w:val="4-P4"/>
      </w:pPr>
      <w:r>
        <w:t>Signal: Bi-color, green input signal and red signal clipping</w:t>
      </w:r>
    </w:p>
    <w:p w14:paraId="430726EF" w14:textId="30844536" w:rsidR="00335CAA" w:rsidRDefault="00335CAA" w:rsidP="00A66AB4">
      <w:pPr>
        <w:pStyle w:val="2-P2"/>
      </w:pPr>
      <w:bookmarkStart w:id="16" w:name="_Toc476554058"/>
      <w:r>
        <w:t>Agency Listings</w:t>
      </w:r>
      <w:bookmarkEnd w:id="16"/>
    </w:p>
    <w:p w14:paraId="1E57018E" w14:textId="77777777" w:rsidR="001B519D" w:rsidRDefault="001B519D" w:rsidP="001B519D">
      <w:pPr>
        <w:pStyle w:val="3-P3"/>
      </w:pPr>
      <w:r>
        <w:t>The Amplifier shall carry the following certifications and compliance</w:t>
      </w:r>
    </w:p>
    <w:p w14:paraId="0AE35631" w14:textId="77777777" w:rsidR="001B519D" w:rsidRDefault="001B519D" w:rsidP="001B519D">
      <w:pPr>
        <w:pStyle w:val="4-P4"/>
      </w:pPr>
      <w:r>
        <w:t>UL 60065 listed, Commercial Audio Equipment</w:t>
      </w:r>
    </w:p>
    <w:p w14:paraId="4E6E52B8" w14:textId="77777777" w:rsidR="001B519D" w:rsidRDefault="001B519D" w:rsidP="001B519D">
      <w:pPr>
        <w:pStyle w:val="4-P4"/>
      </w:pPr>
      <w:r>
        <w:t xml:space="preserve">FCC Class A listed </w:t>
      </w:r>
    </w:p>
    <w:p w14:paraId="79682A2B" w14:textId="77777777" w:rsidR="001B519D" w:rsidRDefault="001B519D" w:rsidP="001B519D">
      <w:pPr>
        <w:pStyle w:val="4-P4"/>
      </w:pPr>
      <w:r>
        <w:t xml:space="preserve">Energy Star Certified </w:t>
      </w:r>
    </w:p>
    <w:p w14:paraId="2C269ED8" w14:textId="446A73FA" w:rsidR="001B519D" w:rsidRDefault="001B519D" w:rsidP="001B519D">
      <w:pPr>
        <w:pStyle w:val="4-P4"/>
      </w:pPr>
      <w:r>
        <w:t xml:space="preserve">Compliant with the RoHS directive. </w:t>
      </w:r>
    </w:p>
    <w:p w14:paraId="42F027C5" w14:textId="41E53E9E" w:rsidR="00335CAA" w:rsidRDefault="00335CAA" w:rsidP="00A66AB4">
      <w:pPr>
        <w:pStyle w:val="2-P2"/>
      </w:pPr>
      <w:bookmarkStart w:id="17" w:name="_Toc476554059"/>
      <w:r>
        <w:t>Warranty</w:t>
      </w:r>
      <w:bookmarkEnd w:id="17"/>
    </w:p>
    <w:p w14:paraId="5A939F46" w14:textId="2018EC10" w:rsidR="00555FCA" w:rsidRDefault="00555FCA" w:rsidP="001B519D">
      <w:pPr>
        <w:pStyle w:val="3-P3"/>
      </w:pPr>
      <w:r>
        <w:t xml:space="preserve">The product warranty shall be 3 years. </w:t>
      </w:r>
    </w:p>
    <w:p w14:paraId="441A1140" w14:textId="77777777" w:rsidR="00C679FF" w:rsidRDefault="00C679FF" w:rsidP="00304AEB">
      <w:pPr>
        <w:pStyle w:val="NOTES"/>
      </w:pPr>
    </w:p>
    <w:p w14:paraId="1AC74FDA" w14:textId="48C40592" w:rsidR="00FE56B1" w:rsidRDefault="00020BAB" w:rsidP="00020BAB">
      <w:pPr>
        <w:pStyle w:val="01-PART"/>
      </w:pPr>
      <w:bookmarkStart w:id="18" w:name="_Toc476554060"/>
      <w:r>
        <w:t>NOT USED</w:t>
      </w:r>
      <w:bookmarkEnd w:id="18"/>
    </w:p>
    <w:p w14:paraId="4C740C6F" w14:textId="77777777" w:rsidR="00670CC1" w:rsidRDefault="00670CC1" w:rsidP="00A30357">
      <w:pPr>
        <w:pStyle w:val="01-PART"/>
        <w:numPr>
          <w:ilvl w:val="0"/>
          <w:numId w:val="0"/>
        </w:numPr>
        <w:ind w:left="360" w:hanging="360"/>
      </w:pPr>
    </w:p>
    <w:p w14:paraId="10A8774B" w14:textId="2F9A4178" w:rsidR="00E931E7" w:rsidRPr="004D4F7E" w:rsidRDefault="00E931E7" w:rsidP="00261EB3">
      <w:pPr>
        <w:pStyle w:val="7-END"/>
        <w:spacing w:before="720"/>
      </w:pPr>
      <w:bookmarkStart w:id="19" w:name="_Toc215117216"/>
      <w:bookmarkStart w:id="20" w:name="_Toc476554061"/>
      <w:r w:rsidRPr="004D4F7E">
        <w:t xml:space="preserve">END OF SECTION </w:t>
      </w:r>
      <w:r w:rsidR="00020BAB">
        <w:t>27 41 16</w:t>
      </w:r>
      <w:bookmarkEnd w:id="19"/>
      <w:bookmarkEnd w:id="20"/>
    </w:p>
    <w:p w14:paraId="29F5329E" w14:textId="77777777" w:rsidR="00656899" w:rsidRDefault="00656899" w:rsidP="00656899">
      <w:pPr>
        <w:pStyle w:val="3-P3"/>
        <w:numPr>
          <w:ilvl w:val="0"/>
          <w:numId w:val="0"/>
        </w:numPr>
      </w:pPr>
    </w:p>
    <w:sectPr w:rsidR="00656899" w:rsidSect="00DC2627">
      <w:footerReference w:type="even" r:id="rId8"/>
      <w:footerReference w:type="default" r:id="rId9"/>
      <w:footnotePr>
        <w:numRestart w:val="eachSect"/>
      </w:footnotePr>
      <w:endnotePr>
        <w:numFmt w:val="decimal"/>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03DCE" w14:textId="77777777" w:rsidR="00B0000A" w:rsidRDefault="00B0000A">
      <w:r>
        <w:separator/>
      </w:r>
    </w:p>
  </w:endnote>
  <w:endnote w:type="continuationSeparator" w:id="0">
    <w:p w14:paraId="546715E7" w14:textId="77777777" w:rsidR="00B0000A" w:rsidRDefault="00B0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16BA2" w14:textId="77777777" w:rsidR="00677535" w:rsidRDefault="00677535" w:rsidP="00974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4B217C" w14:textId="77777777" w:rsidR="00677535" w:rsidRDefault="00677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888A" w14:textId="642A073A" w:rsidR="00677535" w:rsidRDefault="00677535" w:rsidP="001010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0204">
      <w:rPr>
        <w:rStyle w:val="PageNumber"/>
        <w:noProof/>
      </w:rPr>
      <w:t>3</w:t>
    </w:r>
    <w:r>
      <w:rPr>
        <w:rStyle w:val="PageNumber"/>
      </w:rPr>
      <w:fldChar w:fldCharType="end"/>
    </w:r>
  </w:p>
  <w:p w14:paraId="55676E9F" w14:textId="77777777" w:rsidR="00677535" w:rsidRDefault="00677535" w:rsidP="006F34D2">
    <w:pPr>
      <w:tabs>
        <w:tab w:val="right" w:pos="9360"/>
      </w:tabs>
    </w:pPr>
    <w:r w:rsidRPr="00020BAB">
      <w:t>INTEGRATED AUDIO-VIDEO SYSTEMS</w:t>
    </w:r>
  </w:p>
  <w:p w14:paraId="46BACD81" w14:textId="1E067D0B" w:rsidR="00677535" w:rsidRPr="00020BAB" w:rsidRDefault="00677535" w:rsidP="006F34D2">
    <w:pPr>
      <w:tabs>
        <w:tab w:val="right" w:pos="9360"/>
      </w:tabs>
      <w:rPr>
        <w:b/>
      </w:rPr>
    </w:pPr>
    <w:r w:rsidRPr="00020BAB">
      <w:t>AND EQUIPMENT</w:t>
    </w:r>
    <w:r w:rsidRPr="00020BAB">
      <w:rPr>
        <w:b/>
      </w:rPr>
      <w:t xml:space="preserve"> </w:t>
    </w:r>
    <w:r w:rsidRPr="00333BE3">
      <w:tab/>
    </w:r>
    <w:r>
      <w:t>27 41 16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665C2" w14:textId="77777777" w:rsidR="00B0000A" w:rsidRDefault="00B0000A">
      <w:r>
        <w:separator/>
      </w:r>
    </w:p>
  </w:footnote>
  <w:footnote w:type="continuationSeparator" w:id="0">
    <w:p w14:paraId="29FFF4DD" w14:textId="77777777" w:rsidR="00B0000A" w:rsidRDefault="00B00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369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AEADF0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B74D5D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75A059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B1C2C5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94455C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F2E9D9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E605EA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35E11E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4C632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51EA1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C9E028E2"/>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00000002"/>
    <w:multiLevelType w:val="singleLevel"/>
    <w:tmpl w:val="00000002"/>
    <w:name w:val="WW8Num2"/>
    <w:lvl w:ilvl="0">
      <w:start w:val="1"/>
      <w:numFmt w:val="bullet"/>
      <w:lvlText w:val=""/>
      <w:lvlJc w:val="left"/>
      <w:pPr>
        <w:tabs>
          <w:tab w:val="num" w:pos="1296"/>
        </w:tabs>
        <w:ind w:left="1296" w:hanging="360"/>
      </w:pPr>
      <w:rPr>
        <w:rFonts w:ascii="Symbol" w:hAnsi="Symbol"/>
      </w:rPr>
    </w:lvl>
  </w:abstractNum>
  <w:abstractNum w:abstractNumId="13"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14" w15:restartNumberingAfterBreak="0">
    <w:nsid w:val="079D4B43"/>
    <w:multiLevelType w:val="multilevel"/>
    <w:tmpl w:val="DB8623BE"/>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0FDD3FD2"/>
    <w:multiLevelType w:val="multilevel"/>
    <w:tmpl w:val="46C0B26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55A1916"/>
    <w:multiLevelType w:val="multilevel"/>
    <w:tmpl w:val="46C0B26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77C0827"/>
    <w:multiLevelType w:val="hybridMultilevel"/>
    <w:tmpl w:val="E9C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A2E3E"/>
    <w:multiLevelType w:val="multilevel"/>
    <w:tmpl w:val="5AC24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656" w:hanging="576"/>
      </w:pPr>
    </w:lvl>
    <w:lvl w:ilvl="4">
      <w:start w:val="1"/>
      <w:numFmt w:val="decimal"/>
      <w:lvlText w:val="%1.%2.%3.%4.%5."/>
      <w:lvlJc w:val="left"/>
      <w:pPr>
        <w:ind w:left="2088" w:hanging="648"/>
      </w:pPr>
    </w:lvl>
    <w:lvl w:ilvl="5">
      <w:start w:val="1"/>
      <w:numFmt w:val="decimal"/>
      <w:lvlText w:val="%1.%2.%3.%4.%5.%6."/>
      <w:lvlJc w:val="left"/>
      <w:pPr>
        <w:ind w:left="2520" w:hanging="720"/>
      </w:pPr>
    </w:lvl>
    <w:lvl w:ilvl="6">
      <w:start w:val="1"/>
      <w:numFmt w:val="decimal"/>
      <w:lvlText w:val="%1.%2.%3.%4.%5.%6.%7."/>
      <w:lvlJc w:val="left"/>
      <w:pPr>
        <w:ind w:left="2952" w:hanging="792"/>
      </w:pPr>
    </w:lvl>
    <w:lvl w:ilvl="7">
      <w:start w:val="1"/>
      <w:numFmt w:val="decimal"/>
      <w:lvlText w:val="%1.%2.%3.%4.%5.%6.%7.%8."/>
      <w:lvlJc w:val="left"/>
      <w:pPr>
        <w:ind w:left="3384" w:hanging="864"/>
      </w:pPr>
    </w:lvl>
    <w:lvl w:ilvl="8">
      <w:start w:val="1"/>
      <w:numFmt w:val="decimal"/>
      <w:lvlText w:val="%1.%2.%3.%4.%5.%6.%7.%8.%9."/>
      <w:lvlJc w:val="left"/>
      <w:pPr>
        <w:ind w:left="3816" w:hanging="936"/>
      </w:pPr>
    </w:lvl>
  </w:abstractNum>
  <w:abstractNum w:abstractNumId="19" w15:restartNumberingAfterBreak="0">
    <w:nsid w:val="52455FE7"/>
    <w:multiLevelType w:val="multilevel"/>
    <w:tmpl w:val="D52A3958"/>
    <w:lvl w:ilvl="0">
      <w:start w:val="1"/>
      <w:numFmt w:val="decimal"/>
      <w:lvlText w:val="%1"/>
      <w:lvlJc w:val="left"/>
      <w:pPr>
        <w:ind w:left="360" w:hanging="360"/>
      </w:pPr>
      <w:rPr>
        <w:rFonts w:hint="default"/>
      </w:rPr>
    </w:lvl>
    <w:lvl w:ilvl="1">
      <w:start w:val="1"/>
      <w:numFmt w:val="lowerLetter"/>
      <w:pStyle w:val="NS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306580"/>
    <w:multiLevelType w:val="hybridMultilevel"/>
    <w:tmpl w:val="C5D640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F03D4"/>
    <w:multiLevelType w:val="multilevel"/>
    <w:tmpl w:val="A942F83A"/>
    <w:lvl w:ilvl="0">
      <w:start w:val="1"/>
      <w:numFmt w:val="decimal"/>
      <w:pStyle w:val="01-PART"/>
      <w:lvlText w:val="PART %1"/>
      <w:lvlJc w:val="left"/>
      <w:pPr>
        <w:ind w:left="360" w:hanging="360"/>
      </w:pPr>
      <w:rPr>
        <w:rFonts w:hint="default"/>
      </w:rPr>
    </w:lvl>
    <w:lvl w:ilvl="1">
      <w:start w:val="1"/>
      <w:numFmt w:val="decimal"/>
      <w:pStyle w:val="1-ARTI"/>
      <w:lvlText w:val="%1.%2"/>
      <w:lvlJc w:val="left"/>
      <w:pPr>
        <w:ind w:left="720" w:hanging="720"/>
      </w:pPr>
      <w:rPr>
        <w:rFonts w:hint="default"/>
      </w:rPr>
    </w:lvl>
    <w:lvl w:ilvl="2">
      <w:start w:val="1"/>
      <w:numFmt w:val="upperLetter"/>
      <w:pStyle w:val="2-P2"/>
      <w:lvlText w:val="%3."/>
      <w:lvlJc w:val="left"/>
      <w:pPr>
        <w:ind w:left="1080" w:hanging="216"/>
      </w:pPr>
      <w:rPr>
        <w:rFonts w:hint="default"/>
      </w:rPr>
    </w:lvl>
    <w:lvl w:ilvl="3">
      <w:start w:val="1"/>
      <w:numFmt w:val="decimal"/>
      <w:pStyle w:val="3-P3"/>
      <w:lvlText w:val="%4."/>
      <w:lvlJc w:val="left"/>
      <w:pPr>
        <w:ind w:left="1440" w:firstLine="0"/>
      </w:pPr>
      <w:rPr>
        <w:rFonts w:hint="default"/>
      </w:rPr>
    </w:lvl>
    <w:lvl w:ilvl="4">
      <w:start w:val="1"/>
      <w:numFmt w:val="lowerLetter"/>
      <w:pStyle w:val="4-P4"/>
      <w:lvlText w:val="%5."/>
      <w:lvlJc w:val="left"/>
      <w:pPr>
        <w:tabs>
          <w:tab w:val="num" w:pos="2016"/>
        </w:tabs>
        <w:ind w:left="1800" w:firstLine="216"/>
      </w:pPr>
      <w:rPr>
        <w:rFonts w:hint="default"/>
      </w:rPr>
    </w:lvl>
    <w:lvl w:ilvl="5">
      <w:start w:val="1"/>
      <w:numFmt w:val="decimal"/>
      <w:pStyle w:val="5-P5"/>
      <w:lvlText w:val="%6)"/>
      <w:lvlJc w:val="left"/>
      <w:pPr>
        <w:tabs>
          <w:tab w:val="num" w:pos="2592"/>
        </w:tabs>
        <w:ind w:left="2160" w:firstLine="432"/>
      </w:pPr>
      <w:rPr>
        <w:rFonts w:hint="default"/>
      </w:rPr>
    </w:lvl>
    <w:lvl w:ilvl="6">
      <w:start w:val="1"/>
      <w:numFmt w:val="lowerLetter"/>
      <w:pStyle w:val="6-P6"/>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21"/>
  </w:num>
  <w:num w:numId="3">
    <w:abstractNumId w:val="0"/>
  </w:num>
  <w:num w:numId="4">
    <w:abstractNumId w:val="16"/>
  </w:num>
  <w:num w:numId="5">
    <w:abstractNumId w:val="15"/>
  </w:num>
  <w:num w:numId="6">
    <w:abstractNumId w:val="17"/>
  </w:num>
  <w:num w:numId="7">
    <w:abstractNumId w:val="1"/>
  </w:num>
  <w:num w:numId="8">
    <w:abstractNumId w:val="4"/>
  </w:num>
  <w:num w:numId="9">
    <w:abstractNumId w:val="3"/>
  </w:num>
  <w:num w:numId="10">
    <w:abstractNumId w:val="2"/>
  </w:num>
  <w:num w:numId="11">
    <w:abstractNumId w:val="9"/>
  </w:num>
  <w:num w:numId="12">
    <w:abstractNumId w:val="7"/>
  </w:num>
  <w:num w:numId="13">
    <w:abstractNumId w:val="6"/>
  </w:num>
  <w:num w:numId="14">
    <w:abstractNumId w:val="5"/>
  </w:num>
  <w:num w:numId="15">
    <w:abstractNumId w:val="10"/>
  </w:num>
  <w:num w:numId="16">
    <w:abstractNumId w:val="8"/>
  </w:num>
  <w:num w:numId="17">
    <w:abstractNumId w:val="12"/>
  </w:num>
  <w:num w:numId="18">
    <w:abstractNumId w:val="13"/>
  </w:num>
  <w:num w:numId="19">
    <w:abstractNumId w:val="14"/>
  </w:num>
  <w:num w:numId="20">
    <w:abstractNumId w:val="18"/>
  </w:num>
  <w:num w:numId="21">
    <w:abstractNumId w:val="1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C1"/>
    <w:rsid w:val="000001DC"/>
    <w:rsid w:val="000004C6"/>
    <w:rsid w:val="00001314"/>
    <w:rsid w:val="000014AA"/>
    <w:rsid w:val="000017E4"/>
    <w:rsid w:val="00004525"/>
    <w:rsid w:val="00005018"/>
    <w:rsid w:val="00007CA3"/>
    <w:rsid w:val="000101D9"/>
    <w:rsid w:val="00012640"/>
    <w:rsid w:val="00012D7F"/>
    <w:rsid w:val="00020785"/>
    <w:rsid w:val="00020BAB"/>
    <w:rsid w:val="00021C9B"/>
    <w:rsid w:val="00030A8B"/>
    <w:rsid w:val="000336B7"/>
    <w:rsid w:val="000350F2"/>
    <w:rsid w:val="00035CAF"/>
    <w:rsid w:val="00035F16"/>
    <w:rsid w:val="00036C82"/>
    <w:rsid w:val="000374E8"/>
    <w:rsid w:val="00043690"/>
    <w:rsid w:val="00043E21"/>
    <w:rsid w:val="00044B67"/>
    <w:rsid w:val="00046E30"/>
    <w:rsid w:val="0005597F"/>
    <w:rsid w:val="00057EC5"/>
    <w:rsid w:val="00057F2B"/>
    <w:rsid w:val="00065D54"/>
    <w:rsid w:val="0007067E"/>
    <w:rsid w:val="00073670"/>
    <w:rsid w:val="0007413B"/>
    <w:rsid w:val="000742DF"/>
    <w:rsid w:val="00074C68"/>
    <w:rsid w:val="00077281"/>
    <w:rsid w:val="00080077"/>
    <w:rsid w:val="00080332"/>
    <w:rsid w:val="00080CED"/>
    <w:rsid w:val="00081A6F"/>
    <w:rsid w:val="0008346E"/>
    <w:rsid w:val="00083616"/>
    <w:rsid w:val="00083901"/>
    <w:rsid w:val="0008428F"/>
    <w:rsid w:val="000865F9"/>
    <w:rsid w:val="000867BC"/>
    <w:rsid w:val="00091111"/>
    <w:rsid w:val="00091C32"/>
    <w:rsid w:val="00093F46"/>
    <w:rsid w:val="00095E6C"/>
    <w:rsid w:val="0009626F"/>
    <w:rsid w:val="000967C9"/>
    <w:rsid w:val="000A75E9"/>
    <w:rsid w:val="000B0FE6"/>
    <w:rsid w:val="000B2D2A"/>
    <w:rsid w:val="000B3DAD"/>
    <w:rsid w:val="000B433C"/>
    <w:rsid w:val="000B5504"/>
    <w:rsid w:val="000B5AA5"/>
    <w:rsid w:val="000B7D34"/>
    <w:rsid w:val="000C1B87"/>
    <w:rsid w:val="000C2414"/>
    <w:rsid w:val="000C35EF"/>
    <w:rsid w:val="000C3F98"/>
    <w:rsid w:val="000C43E4"/>
    <w:rsid w:val="000C5073"/>
    <w:rsid w:val="000D01FE"/>
    <w:rsid w:val="000D1CE8"/>
    <w:rsid w:val="000D3803"/>
    <w:rsid w:val="000D3EB9"/>
    <w:rsid w:val="000D50B0"/>
    <w:rsid w:val="000D51EC"/>
    <w:rsid w:val="000D5B0D"/>
    <w:rsid w:val="000D63DB"/>
    <w:rsid w:val="000E0872"/>
    <w:rsid w:val="000E1081"/>
    <w:rsid w:val="000E16EB"/>
    <w:rsid w:val="000E2A96"/>
    <w:rsid w:val="000E3497"/>
    <w:rsid w:val="000E374F"/>
    <w:rsid w:val="000F04B0"/>
    <w:rsid w:val="000F2638"/>
    <w:rsid w:val="0010019F"/>
    <w:rsid w:val="001002FF"/>
    <w:rsid w:val="00100655"/>
    <w:rsid w:val="001010DE"/>
    <w:rsid w:val="0010347D"/>
    <w:rsid w:val="001051C8"/>
    <w:rsid w:val="00112DCF"/>
    <w:rsid w:val="00115F59"/>
    <w:rsid w:val="00116209"/>
    <w:rsid w:val="001168A8"/>
    <w:rsid w:val="00120E57"/>
    <w:rsid w:val="0012554D"/>
    <w:rsid w:val="00125AFD"/>
    <w:rsid w:val="00125B55"/>
    <w:rsid w:val="00130B83"/>
    <w:rsid w:val="001310A5"/>
    <w:rsid w:val="00134D99"/>
    <w:rsid w:val="00137A34"/>
    <w:rsid w:val="00141AD8"/>
    <w:rsid w:val="00146F59"/>
    <w:rsid w:val="00147BD4"/>
    <w:rsid w:val="00154205"/>
    <w:rsid w:val="00156204"/>
    <w:rsid w:val="00156A2C"/>
    <w:rsid w:val="00160585"/>
    <w:rsid w:val="00160FDD"/>
    <w:rsid w:val="00163C7A"/>
    <w:rsid w:val="00166758"/>
    <w:rsid w:val="00166C51"/>
    <w:rsid w:val="00166EB1"/>
    <w:rsid w:val="00170E64"/>
    <w:rsid w:val="0017226B"/>
    <w:rsid w:val="0017415F"/>
    <w:rsid w:val="00176630"/>
    <w:rsid w:val="00181450"/>
    <w:rsid w:val="001835A1"/>
    <w:rsid w:val="001840B6"/>
    <w:rsid w:val="00186636"/>
    <w:rsid w:val="00187F11"/>
    <w:rsid w:val="00190C53"/>
    <w:rsid w:val="0019160B"/>
    <w:rsid w:val="0019254C"/>
    <w:rsid w:val="00193380"/>
    <w:rsid w:val="001A49FC"/>
    <w:rsid w:val="001A5C9A"/>
    <w:rsid w:val="001B0625"/>
    <w:rsid w:val="001B132D"/>
    <w:rsid w:val="001B519D"/>
    <w:rsid w:val="001B6656"/>
    <w:rsid w:val="001C1DDF"/>
    <w:rsid w:val="001C368F"/>
    <w:rsid w:val="001C3C75"/>
    <w:rsid w:val="001C42C6"/>
    <w:rsid w:val="001C5CCC"/>
    <w:rsid w:val="001C709B"/>
    <w:rsid w:val="001D08EA"/>
    <w:rsid w:val="001D2D62"/>
    <w:rsid w:val="001D5855"/>
    <w:rsid w:val="001D5D76"/>
    <w:rsid w:val="001E21AE"/>
    <w:rsid w:val="001E7E56"/>
    <w:rsid w:val="001F09E4"/>
    <w:rsid w:val="001F2A28"/>
    <w:rsid w:val="001F415C"/>
    <w:rsid w:val="001F5D9D"/>
    <w:rsid w:val="001F6F1D"/>
    <w:rsid w:val="001F7F18"/>
    <w:rsid w:val="00200127"/>
    <w:rsid w:val="00200A58"/>
    <w:rsid w:val="00201628"/>
    <w:rsid w:val="002063D2"/>
    <w:rsid w:val="0021286D"/>
    <w:rsid w:val="00217965"/>
    <w:rsid w:val="00224C9D"/>
    <w:rsid w:val="00226D77"/>
    <w:rsid w:val="00230AAC"/>
    <w:rsid w:val="002311D9"/>
    <w:rsid w:val="00232205"/>
    <w:rsid w:val="0023280D"/>
    <w:rsid w:val="0023577B"/>
    <w:rsid w:val="00236FA8"/>
    <w:rsid w:val="00237D4A"/>
    <w:rsid w:val="00237F3F"/>
    <w:rsid w:val="002423AB"/>
    <w:rsid w:val="002548D7"/>
    <w:rsid w:val="00256142"/>
    <w:rsid w:val="00261EB3"/>
    <w:rsid w:val="00262CB7"/>
    <w:rsid w:val="002715BC"/>
    <w:rsid w:val="00271EED"/>
    <w:rsid w:val="00272FD3"/>
    <w:rsid w:val="00273160"/>
    <w:rsid w:val="00275A90"/>
    <w:rsid w:val="00280488"/>
    <w:rsid w:val="00283766"/>
    <w:rsid w:val="00284494"/>
    <w:rsid w:val="002855A0"/>
    <w:rsid w:val="002860C1"/>
    <w:rsid w:val="00286794"/>
    <w:rsid w:val="00290D92"/>
    <w:rsid w:val="002917F7"/>
    <w:rsid w:val="00293E6F"/>
    <w:rsid w:val="00294D67"/>
    <w:rsid w:val="002A04B0"/>
    <w:rsid w:val="002A1495"/>
    <w:rsid w:val="002A26D7"/>
    <w:rsid w:val="002A5040"/>
    <w:rsid w:val="002A66E2"/>
    <w:rsid w:val="002A6727"/>
    <w:rsid w:val="002B04BA"/>
    <w:rsid w:val="002B1C98"/>
    <w:rsid w:val="002B475D"/>
    <w:rsid w:val="002B6205"/>
    <w:rsid w:val="002C0193"/>
    <w:rsid w:val="002C07DD"/>
    <w:rsid w:val="002C0A12"/>
    <w:rsid w:val="002C12DF"/>
    <w:rsid w:val="002D0579"/>
    <w:rsid w:val="002D25C5"/>
    <w:rsid w:val="002D488C"/>
    <w:rsid w:val="002D550C"/>
    <w:rsid w:val="002D6C8D"/>
    <w:rsid w:val="002D6DDA"/>
    <w:rsid w:val="002E1854"/>
    <w:rsid w:val="002E3693"/>
    <w:rsid w:val="002E382A"/>
    <w:rsid w:val="002E39F4"/>
    <w:rsid w:val="002E674C"/>
    <w:rsid w:val="002F10F5"/>
    <w:rsid w:val="002F1561"/>
    <w:rsid w:val="002F1AFC"/>
    <w:rsid w:val="003005D3"/>
    <w:rsid w:val="00303E4E"/>
    <w:rsid w:val="00304AEB"/>
    <w:rsid w:val="003054FB"/>
    <w:rsid w:val="0030596C"/>
    <w:rsid w:val="00306245"/>
    <w:rsid w:val="00306ABC"/>
    <w:rsid w:val="00306C81"/>
    <w:rsid w:val="00307E33"/>
    <w:rsid w:val="00313332"/>
    <w:rsid w:val="00314CC7"/>
    <w:rsid w:val="00316104"/>
    <w:rsid w:val="00323E62"/>
    <w:rsid w:val="00323F10"/>
    <w:rsid w:val="003244EB"/>
    <w:rsid w:val="003246D3"/>
    <w:rsid w:val="00325E41"/>
    <w:rsid w:val="00332FF6"/>
    <w:rsid w:val="00335C88"/>
    <w:rsid w:val="00335CAA"/>
    <w:rsid w:val="00336EB2"/>
    <w:rsid w:val="003418EC"/>
    <w:rsid w:val="003457F2"/>
    <w:rsid w:val="003527F5"/>
    <w:rsid w:val="0035430D"/>
    <w:rsid w:val="0035484F"/>
    <w:rsid w:val="00360278"/>
    <w:rsid w:val="003648FF"/>
    <w:rsid w:val="00364D63"/>
    <w:rsid w:val="00370EEA"/>
    <w:rsid w:val="00371324"/>
    <w:rsid w:val="003717E1"/>
    <w:rsid w:val="00372081"/>
    <w:rsid w:val="00372248"/>
    <w:rsid w:val="00380210"/>
    <w:rsid w:val="00383062"/>
    <w:rsid w:val="00385112"/>
    <w:rsid w:val="00385393"/>
    <w:rsid w:val="00385688"/>
    <w:rsid w:val="003867C7"/>
    <w:rsid w:val="003912B4"/>
    <w:rsid w:val="00391376"/>
    <w:rsid w:val="003927F3"/>
    <w:rsid w:val="00393554"/>
    <w:rsid w:val="00394A15"/>
    <w:rsid w:val="00394C17"/>
    <w:rsid w:val="00395E27"/>
    <w:rsid w:val="00395F67"/>
    <w:rsid w:val="003961A8"/>
    <w:rsid w:val="003978EF"/>
    <w:rsid w:val="003A0C14"/>
    <w:rsid w:val="003A3351"/>
    <w:rsid w:val="003A469D"/>
    <w:rsid w:val="003A7AF0"/>
    <w:rsid w:val="003B14AF"/>
    <w:rsid w:val="003B29C3"/>
    <w:rsid w:val="003B2A06"/>
    <w:rsid w:val="003C16BC"/>
    <w:rsid w:val="003C1EDE"/>
    <w:rsid w:val="003C43B7"/>
    <w:rsid w:val="003C5D93"/>
    <w:rsid w:val="003D460E"/>
    <w:rsid w:val="003D6577"/>
    <w:rsid w:val="003D6824"/>
    <w:rsid w:val="003E2BC8"/>
    <w:rsid w:val="003E37CE"/>
    <w:rsid w:val="003F1B11"/>
    <w:rsid w:val="003F7F08"/>
    <w:rsid w:val="00401D96"/>
    <w:rsid w:val="00403274"/>
    <w:rsid w:val="0040482F"/>
    <w:rsid w:val="004077A9"/>
    <w:rsid w:val="00413EC7"/>
    <w:rsid w:val="00414C01"/>
    <w:rsid w:val="004159CF"/>
    <w:rsid w:val="004205AB"/>
    <w:rsid w:val="00420948"/>
    <w:rsid w:val="004214B1"/>
    <w:rsid w:val="00421634"/>
    <w:rsid w:val="00422183"/>
    <w:rsid w:val="00424020"/>
    <w:rsid w:val="00424D05"/>
    <w:rsid w:val="00427485"/>
    <w:rsid w:val="00430E0E"/>
    <w:rsid w:val="00432715"/>
    <w:rsid w:val="00432E0E"/>
    <w:rsid w:val="004370B3"/>
    <w:rsid w:val="00440758"/>
    <w:rsid w:val="00445EC6"/>
    <w:rsid w:val="00450277"/>
    <w:rsid w:val="00451928"/>
    <w:rsid w:val="00452758"/>
    <w:rsid w:val="00454E97"/>
    <w:rsid w:val="004565F1"/>
    <w:rsid w:val="00457A06"/>
    <w:rsid w:val="004611E7"/>
    <w:rsid w:val="0046140B"/>
    <w:rsid w:val="00461796"/>
    <w:rsid w:val="00464682"/>
    <w:rsid w:val="00465777"/>
    <w:rsid w:val="00467078"/>
    <w:rsid w:val="00473B8B"/>
    <w:rsid w:val="0047459D"/>
    <w:rsid w:val="004812B2"/>
    <w:rsid w:val="00482EFB"/>
    <w:rsid w:val="0048345F"/>
    <w:rsid w:val="0048464D"/>
    <w:rsid w:val="00485829"/>
    <w:rsid w:val="00485EA6"/>
    <w:rsid w:val="0048715A"/>
    <w:rsid w:val="00490BC7"/>
    <w:rsid w:val="004924AE"/>
    <w:rsid w:val="0049256B"/>
    <w:rsid w:val="004947DF"/>
    <w:rsid w:val="004A3562"/>
    <w:rsid w:val="004A5B0E"/>
    <w:rsid w:val="004A5EE9"/>
    <w:rsid w:val="004A6043"/>
    <w:rsid w:val="004B2974"/>
    <w:rsid w:val="004B2F1B"/>
    <w:rsid w:val="004C040A"/>
    <w:rsid w:val="004C0C8F"/>
    <w:rsid w:val="004C1900"/>
    <w:rsid w:val="004C439A"/>
    <w:rsid w:val="004C7B8B"/>
    <w:rsid w:val="004D19EA"/>
    <w:rsid w:val="004D28E8"/>
    <w:rsid w:val="004D4F7E"/>
    <w:rsid w:val="004E1B1B"/>
    <w:rsid w:val="004E2D88"/>
    <w:rsid w:val="004E3B69"/>
    <w:rsid w:val="004E3E5E"/>
    <w:rsid w:val="004E4EBA"/>
    <w:rsid w:val="004F315B"/>
    <w:rsid w:val="004F31D4"/>
    <w:rsid w:val="004F615A"/>
    <w:rsid w:val="004F7ECD"/>
    <w:rsid w:val="005017E3"/>
    <w:rsid w:val="00506D94"/>
    <w:rsid w:val="00511D5C"/>
    <w:rsid w:val="005175B2"/>
    <w:rsid w:val="00522DD1"/>
    <w:rsid w:val="0053339A"/>
    <w:rsid w:val="00546C99"/>
    <w:rsid w:val="005515BD"/>
    <w:rsid w:val="00555F42"/>
    <w:rsid w:val="00555FCA"/>
    <w:rsid w:val="00556C58"/>
    <w:rsid w:val="00557D1E"/>
    <w:rsid w:val="00561E17"/>
    <w:rsid w:val="00564ED4"/>
    <w:rsid w:val="00574285"/>
    <w:rsid w:val="00575872"/>
    <w:rsid w:val="0057709A"/>
    <w:rsid w:val="005773EA"/>
    <w:rsid w:val="00577932"/>
    <w:rsid w:val="005808ED"/>
    <w:rsid w:val="005820D2"/>
    <w:rsid w:val="0058259C"/>
    <w:rsid w:val="00582CF6"/>
    <w:rsid w:val="00587592"/>
    <w:rsid w:val="00590C6B"/>
    <w:rsid w:val="00595BC7"/>
    <w:rsid w:val="005974C2"/>
    <w:rsid w:val="00597988"/>
    <w:rsid w:val="005A1560"/>
    <w:rsid w:val="005A1900"/>
    <w:rsid w:val="005A7164"/>
    <w:rsid w:val="005B023C"/>
    <w:rsid w:val="005B292C"/>
    <w:rsid w:val="005B5B43"/>
    <w:rsid w:val="005C15B1"/>
    <w:rsid w:val="005C2D6A"/>
    <w:rsid w:val="005C5885"/>
    <w:rsid w:val="005C6751"/>
    <w:rsid w:val="005D1440"/>
    <w:rsid w:val="005D15A5"/>
    <w:rsid w:val="005D6484"/>
    <w:rsid w:val="005E019F"/>
    <w:rsid w:val="005F1A19"/>
    <w:rsid w:val="005F34D7"/>
    <w:rsid w:val="005F6B09"/>
    <w:rsid w:val="006013ED"/>
    <w:rsid w:val="00601E6F"/>
    <w:rsid w:val="006040BF"/>
    <w:rsid w:val="006053F3"/>
    <w:rsid w:val="00607E1D"/>
    <w:rsid w:val="006151B7"/>
    <w:rsid w:val="006166B8"/>
    <w:rsid w:val="006245A7"/>
    <w:rsid w:val="00624901"/>
    <w:rsid w:val="00626E3E"/>
    <w:rsid w:val="006274A6"/>
    <w:rsid w:val="00641297"/>
    <w:rsid w:val="00642052"/>
    <w:rsid w:val="00644804"/>
    <w:rsid w:val="0064493F"/>
    <w:rsid w:val="00644FE5"/>
    <w:rsid w:val="0064654A"/>
    <w:rsid w:val="006549AE"/>
    <w:rsid w:val="0065632B"/>
    <w:rsid w:val="00656899"/>
    <w:rsid w:val="00657FBF"/>
    <w:rsid w:val="0066188D"/>
    <w:rsid w:val="00670CC1"/>
    <w:rsid w:val="00675A3A"/>
    <w:rsid w:val="00677535"/>
    <w:rsid w:val="00681B8A"/>
    <w:rsid w:val="00684F7D"/>
    <w:rsid w:val="006953EB"/>
    <w:rsid w:val="00695558"/>
    <w:rsid w:val="006A1709"/>
    <w:rsid w:val="006A2E2A"/>
    <w:rsid w:val="006B1BA2"/>
    <w:rsid w:val="006B78A1"/>
    <w:rsid w:val="006C2021"/>
    <w:rsid w:val="006D029E"/>
    <w:rsid w:val="006D223F"/>
    <w:rsid w:val="006D4D12"/>
    <w:rsid w:val="006D6096"/>
    <w:rsid w:val="006D678F"/>
    <w:rsid w:val="006D6E40"/>
    <w:rsid w:val="006E1986"/>
    <w:rsid w:val="006E2322"/>
    <w:rsid w:val="006F0998"/>
    <w:rsid w:val="006F0C2B"/>
    <w:rsid w:val="006F16BA"/>
    <w:rsid w:val="006F22D7"/>
    <w:rsid w:val="006F2D02"/>
    <w:rsid w:val="006F34D2"/>
    <w:rsid w:val="006F3EB0"/>
    <w:rsid w:val="006F7284"/>
    <w:rsid w:val="007013BD"/>
    <w:rsid w:val="0070350E"/>
    <w:rsid w:val="00712ED7"/>
    <w:rsid w:val="007216D3"/>
    <w:rsid w:val="00723B67"/>
    <w:rsid w:val="007246D1"/>
    <w:rsid w:val="00724CAE"/>
    <w:rsid w:val="00724D88"/>
    <w:rsid w:val="0072678D"/>
    <w:rsid w:val="00726848"/>
    <w:rsid w:val="00727646"/>
    <w:rsid w:val="00727CAB"/>
    <w:rsid w:val="007305B5"/>
    <w:rsid w:val="00735853"/>
    <w:rsid w:val="00741552"/>
    <w:rsid w:val="00743E21"/>
    <w:rsid w:val="00744601"/>
    <w:rsid w:val="007450E6"/>
    <w:rsid w:val="0074588F"/>
    <w:rsid w:val="00747408"/>
    <w:rsid w:val="007477D9"/>
    <w:rsid w:val="007551C1"/>
    <w:rsid w:val="00755D7D"/>
    <w:rsid w:val="00756A3E"/>
    <w:rsid w:val="00761AF4"/>
    <w:rsid w:val="0076333C"/>
    <w:rsid w:val="00766EF9"/>
    <w:rsid w:val="007678D4"/>
    <w:rsid w:val="0077043E"/>
    <w:rsid w:val="00771F2F"/>
    <w:rsid w:val="00777168"/>
    <w:rsid w:val="007803E4"/>
    <w:rsid w:val="00780993"/>
    <w:rsid w:val="00782917"/>
    <w:rsid w:val="007849BF"/>
    <w:rsid w:val="007863B8"/>
    <w:rsid w:val="007874B6"/>
    <w:rsid w:val="007876D8"/>
    <w:rsid w:val="007878D7"/>
    <w:rsid w:val="00794328"/>
    <w:rsid w:val="00794B11"/>
    <w:rsid w:val="00794BF5"/>
    <w:rsid w:val="00797C63"/>
    <w:rsid w:val="007A0D9C"/>
    <w:rsid w:val="007A1AFC"/>
    <w:rsid w:val="007A41CC"/>
    <w:rsid w:val="007A4AD5"/>
    <w:rsid w:val="007A4E94"/>
    <w:rsid w:val="007A540A"/>
    <w:rsid w:val="007A617A"/>
    <w:rsid w:val="007A75FE"/>
    <w:rsid w:val="007B08B3"/>
    <w:rsid w:val="007B49F2"/>
    <w:rsid w:val="007B61B2"/>
    <w:rsid w:val="007B6AC6"/>
    <w:rsid w:val="007B777D"/>
    <w:rsid w:val="007C2EEB"/>
    <w:rsid w:val="007C31FC"/>
    <w:rsid w:val="007C3AD0"/>
    <w:rsid w:val="007C67F2"/>
    <w:rsid w:val="007C6B23"/>
    <w:rsid w:val="007C6C2F"/>
    <w:rsid w:val="007D27DF"/>
    <w:rsid w:val="007D6736"/>
    <w:rsid w:val="007E157C"/>
    <w:rsid w:val="007E3FB5"/>
    <w:rsid w:val="007E5128"/>
    <w:rsid w:val="007E6294"/>
    <w:rsid w:val="007F0B52"/>
    <w:rsid w:val="007F122B"/>
    <w:rsid w:val="007F2921"/>
    <w:rsid w:val="007F5487"/>
    <w:rsid w:val="007F592B"/>
    <w:rsid w:val="007F7320"/>
    <w:rsid w:val="00800DAD"/>
    <w:rsid w:val="008029EF"/>
    <w:rsid w:val="008049D6"/>
    <w:rsid w:val="008106B6"/>
    <w:rsid w:val="00811F75"/>
    <w:rsid w:val="00812169"/>
    <w:rsid w:val="00812926"/>
    <w:rsid w:val="00813C76"/>
    <w:rsid w:val="00814982"/>
    <w:rsid w:val="008163F3"/>
    <w:rsid w:val="00821DA3"/>
    <w:rsid w:val="0082280C"/>
    <w:rsid w:val="00822B9E"/>
    <w:rsid w:val="00830998"/>
    <w:rsid w:val="0083730A"/>
    <w:rsid w:val="00837E9B"/>
    <w:rsid w:val="008407EE"/>
    <w:rsid w:val="00852015"/>
    <w:rsid w:val="00852B72"/>
    <w:rsid w:val="00857447"/>
    <w:rsid w:val="008603D0"/>
    <w:rsid w:val="00861BEA"/>
    <w:rsid w:val="00875D40"/>
    <w:rsid w:val="0087724D"/>
    <w:rsid w:val="008872DB"/>
    <w:rsid w:val="00890E12"/>
    <w:rsid w:val="00890F1C"/>
    <w:rsid w:val="00895017"/>
    <w:rsid w:val="00895572"/>
    <w:rsid w:val="00895FA7"/>
    <w:rsid w:val="00896FD8"/>
    <w:rsid w:val="008A0926"/>
    <w:rsid w:val="008A1F18"/>
    <w:rsid w:val="008A33E0"/>
    <w:rsid w:val="008A397A"/>
    <w:rsid w:val="008B1767"/>
    <w:rsid w:val="008B17AC"/>
    <w:rsid w:val="008B2BFC"/>
    <w:rsid w:val="008B3812"/>
    <w:rsid w:val="008B4310"/>
    <w:rsid w:val="008B540B"/>
    <w:rsid w:val="008C1A98"/>
    <w:rsid w:val="008D1878"/>
    <w:rsid w:val="008D346C"/>
    <w:rsid w:val="008D6AD0"/>
    <w:rsid w:val="008D7B83"/>
    <w:rsid w:val="008E0520"/>
    <w:rsid w:val="008E1A5A"/>
    <w:rsid w:val="008E1E47"/>
    <w:rsid w:val="008E36E9"/>
    <w:rsid w:val="008F0E32"/>
    <w:rsid w:val="008F379D"/>
    <w:rsid w:val="008F4A38"/>
    <w:rsid w:val="008F4C38"/>
    <w:rsid w:val="008F5317"/>
    <w:rsid w:val="008F568E"/>
    <w:rsid w:val="008F5CF8"/>
    <w:rsid w:val="008F6244"/>
    <w:rsid w:val="00902609"/>
    <w:rsid w:val="009043AD"/>
    <w:rsid w:val="00906D84"/>
    <w:rsid w:val="0091070F"/>
    <w:rsid w:val="00910BBE"/>
    <w:rsid w:val="009135ED"/>
    <w:rsid w:val="00916BC1"/>
    <w:rsid w:val="00922B9E"/>
    <w:rsid w:val="00922D86"/>
    <w:rsid w:val="00930204"/>
    <w:rsid w:val="00932422"/>
    <w:rsid w:val="009363C6"/>
    <w:rsid w:val="00936728"/>
    <w:rsid w:val="00941CC9"/>
    <w:rsid w:val="00942E83"/>
    <w:rsid w:val="0095153E"/>
    <w:rsid w:val="00954AD0"/>
    <w:rsid w:val="00954E62"/>
    <w:rsid w:val="009572F9"/>
    <w:rsid w:val="00957F01"/>
    <w:rsid w:val="00970B91"/>
    <w:rsid w:val="009718DD"/>
    <w:rsid w:val="00972014"/>
    <w:rsid w:val="00972835"/>
    <w:rsid w:val="00973F9B"/>
    <w:rsid w:val="00974CFB"/>
    <w:rsid w:val="0097540F"/>
    <w:rsid w:val="00980014"/>
    <w:rsid w:val="009800D5"/>
    <w:rsid w:val="00982EB4"/>
    <w:rsid w:val="0098662B"/>
    <w:rsid w:val="0099038D"/>
    <w:rsid w:val="00992416"/>
    <w:rsid w:val="00996621"/>
    <w:rsid w:val="009A0032"/>
    <w:rsid w:val="009A0064"/>
    <w:rsid w:val="009A1C2F"/>
    <w:rsid w:val="009A2180"/>
    <w:rsid w:val="009A40B0"/>
    <w:rsid w:val="009A5105"/>
    <w:rsid w:val="009A78E4"/>
    <w:rsid w:val="009B227E"/>
    <w:rsid w:val="009B6419"/>
    <w:rsid w:val="009B64F8"/>
    <w:rsid w:val="009C06F3"/>
    <w:rsid w:val="009C174E"/>
    <w:rsid w:val="009C23B8"/>
    <w:rsid w:val="009C25E3"/>
    <w:rsid w:val="009C5BE3"/>
    <w:rsid w:val="009C7056"/>
    <w:rsid w:val="009C75F5"/>
    <w:rsid w:val="009D23E4"/>
    <w:rsid w:val="009D27F8"/>
    <w:rsid w:val="009D4D80"/>
    <w:rsid w:val="009D7150"/>
    <w:rsid w:val="009E074E"/>
    <w:rsid w:val="009E3E55"/>
    <w:rsid w:val="009E4507"/>
    <w:rsid w:val="009E54E5"/>
    <w:rsid w:val="009E6818"/>
    <w:rsid w:val="009E7DC7"/>
    <w:rsid w:val="009F0223"/>
    <w:rsid w:val="009F17EA"/>
    <w:rsid w:val="009F419A"/>
    <w:rsid w:val="009F48EC"/>
    <w:rsid w:val="009F66E8"/>
    <w:rsid w:val="00A02E59"/>
    <w:rsid w:val="00A07BE0"/>
    <w:rsid w:val="00A118C4"/>
    <w:rsid w:val="00A12712"/>
    <w:rsid w:val="00A17A5F"/>
    <w:rsid w:val="00A20C7D"/>
    <w:rsid w:val="00A258EE"/>
    <w:rsid w:val="00A260CD"/>
    <w:rsid w:val="00A30357"/>
    <w:rsid w:val="00A30DCB"/>
    <w:rsid w:val="00A32FCC"/>
    <w:rsid w:val="00A340B6"/>
    <w:rsid w:val="00A40C0B"/>
    <w:rsid w:val="00A4122F"/>
    <w:rsid w:val="00A434F6"/>
    <w:rsid w:val="00A44EB0"/>
    <w:rsid w:val="00A4532B"/>
    <w:rsid w:val="00A46DAF"/>
    <w:rsid w:val="00A4711F"/>
    <w:rsid w:val="00A572D5"/>
    <w:rsid w:val="00A57B58"/>
    <w:rsid w:val="00A60D55"/>
    <w:rsid w:val="00A62B41"/>
    <w:rsid w:val="00A63A45"/>
    <w:rsid w:val="00A65B91"/>
    <w:rsid w:val="00A66AB4"/>
    <w:rsid w:val="00A675C7"/>
    <w:rsid w:val="00A73EBA"/>
    <w:rsid w:val="00A74EDF"/>
    <w:rsid w:val="00A75488"/>
    <w:rsid w:val="00A77691"/>
    <w:rsid w:val="00A823BB"/>
    <w:rsid w:val="00A84605"/>
    <w:rsid w:val="00A84FB0"/>
    <w:rsid w:val="00A8690D"/>
    <w:rsid w:val="00A87D9C"/>
    <w:rsid w:val="00A916B7"/>
    <w:rsid w:val="00A9395C"/>
    <w:rsid w:val="00A93A29"/>
    <w:rsid w:val="00A93C82"/>
    <w:rsid w:val="00A9677D"/>
    <w:rsid w:val="00AA6354"/>
    <w:rsid w:val="00AA73BD"/>
    <w:rsid w:val="00AB49DC"/>
    <w:rsid w:val="00AB7116"/>
    <w:rsid w:val="00AC09BD"/>
    <w:rsid w:val="00AE131E"/>
    <w:rsid w:val="00AE2183"/>
    <w:rsid w:val="00AE3753"/>
    <w:rsid w:val="00AE3AC8"/>
    <w:rsid w:val="00AE6E6B"/>
    <w:rsid w:val="00AE7430"/>
    <w:rsid w:val="00AF27E9"/>
    <w:rsid w:val="00AF3CBB"/>
    <w:rsid w:val="00AF5A94"/>
    <w:rsid w:val="00AF5C55"/>
    <w:rsid w:val="00B0000A"/>
    <w:rsid w:val="00B00F7D"/>
    <w:rsid w:val="00B02CD3"/>
    <w:rsid w:val="00B03255"/>
    <w:rsid w:val="00B04070"/>
    <w:rsid w:val="00B07C6D"/>
    <w:rsid w:val="00B10AA5"/>
    <w:rsid w:val="00B10D06"/>
    <w:rsid w:val="00B13734"/>
    <w:rsid w:val="00B21C81"/>
    <w:rsid w:val="00B234BC"/>
    <w:rsid w:val="00B23FD2"/>
    <w:rsid w:val="00B248DA"/>
    <w:rsid w:val="00B278B7"/>
    <w:rsid w:val="00B279A9"/>
    <w:rsid w:val="00B27D03"/>
    <w:rsid w:val="00B30F43"/>
    <w:rsid w:val="00B316CB"/>
    <w:rsid w:val="00B32202"/>
    <w:rsid w:val="00B331EF"/>
    <w:rsid w:val="00B34E0F"/>
    <w:rsid w:val="00B3609B"/>
    <w:rsid w:val="00B361D3"/>
    <w:rsid w:val="00B36C81"/>
    <w:rsid w:val="00B375B5"/>
    <w:rsid w:val="00B412B4"/>
    <w:rsid w:val="00B42CE5"/>
    <w:rsid w:val="00B440D4"/>
    <w:rsid w:val="00B44AF1"/>
    <w:rsid w:val="00B4586D"/>
    <w:rsid w:val="00B474DD"/>
    <w:rsid w:val="00B47AA0"/>
    <w:rsid w:val="00B47EEE"/>
    <w:rsid w:val="00B50298"/>
    <w:rsid w:val="00B5092B"/>
    <w:rsid w:val="00B54A2A"/>
    <w:rsid w:val="00B56C76"/>
    <w:rsid w:val="00B57E6B"/>
    <w:rsid w:val="00B60FFF"/>
    <w:rsid w:val="00B6139E"/>
    <w:rsid w:val="00B63A42"/>
    <w:rsid w:val="00B64C1A"/>
    <w:rsid w:val="00B64CB7"/>
    <w:rsid w:val="00B74384"/>
    <w:rsid w:val="00B773DF"/>
    <w:rsid w:val="00B837E3"/>
    <w:rsid w:val="00B86F5A"/>
    <w:rsid w:val="00B87AE6"/>
    <w:rsid w:val="00B928E2"/>
    <w:rsid w:val="00BA0E82"/>
    <w:rsid w:val="00BA4D9A"/>
    <w:rsid w:val="00BA6393"/>
    <w:rsid w:val="00BB4705"/>
    <w:rsid w:val="00BB5A1F"/>
    <w:rsid w:val="00BC08C8"/>
    <w:rsid w:val="00BC4D75"/>
    <w:rsid w:val="00BC5678"/>
    <w:rsid w:val="00BC5EAB"/>
    <w:rsid w:val="00BC6930"/>
    <w:rsid w:val="00BD13B8"/>
    <w:rsid w:val="00BE1EDE"/>
    <w:rsid w:val="00BE2D8E"/>
    <w:rsid w:val="00BF061F"/>
    <w:rsid w:val="00BF2779"/>
    <w:rsid w:val="00BF3A1E"/>
    <w:rsid w:val="00BF4CC9"/>
    <w:rsid w:val="00BF5736"/>
    <w:rsid w:val="00C00A01"/>
    <w:rsid w:val="00C0107F"/>
    <w:rsid w:val="00C01CEF"/>
    <w:rsid w:val="00C02AD0"/>
    <w:rsid w:val="00C05811"/>
    <w:rsid w:val="00C1696D"/>
    <w:rsid w:val="00C206FE"/>
    <w:rsid w:val="00C214DA"/>
    <w:rsid w:val="00C21A59"/>
    <w:rsid w:val="00C22A2A"/>
    <w:rsid w:val="00C23268"/>
    <w:rsid w:val="00C23EDB"/>
    <w:rsid w:val="00C24BB5"/>
    <w:rsid w:val="00C2763B"/>
    <w:rsid w:val="00C27BF5"/>
    <w:rsid w:val="00C30F5F"/>
    <w:rsid w:val="00C333F4"/>
    <w:rsid w:val="00C341A7"/>
    <w:rsid w:val="00C35885"/>
    <w:rsid w:val="00C40EBD"/>
    <w:rsid w:val="00C512CD"/>
    <w:rsid w:val="00C52062"/>
    <w:rsid w:val="00C52BE0"/>
    <w:rsid w:val="00C56170"/>
    <w:rsid w:val="00C574DE"/>
    <w:rsid w:val="00C60AAA"/>
    <w:rsid w:val="00C6749A"/>
    <w:rsid w:val="00C6778B"/>
    <w:rsid w:val="00C679FF"/>
    <w:rsid w:val="00C70325"/>
    <w:rsid w:val="00C74153"/>
    <w:rsid w:val="00C742C3"/>
    <w:rsid w:val="00C747AC"/>
    <w:rsid w:val="00C855B6"/>
    <w:rsid w:val="00C8704C"/>
    <w:rsid w:val="00C870EF"/>
    <w:rsid w:val="00C92647"/>
    <w:rsid w:val="00C9438D"/>
    <w:rsid w:val="00C970DD"/>
    <w:rsid w:val="00CA21A7"/>
    <w:rsid w:val="00CA5530"/>
    <w:rsid w:val="00CA6143"/>
    <w:rsid w:val="00CA6755"/>
    <w:rsid w:val="00CB0E94"/>
    <w:rsid w:val="00CB2746"/>
    <w:rsid w:val="00CB28BE"/>
    <w:rsid w:val="00CB52EB"/>
    <w:rsid w:val="00CC0806"/>
    <w:rsid w:val="00CC0D01"/>
    <w:rsid w:val="00CC2827"/>
    <w:rsid w:val="00CC5C5F"/>
    <w:rsid w:val="00CD0018"/>
    <w:rsid w:val="00CD1E6A"/>
    <w:rsid w:val="00CD5596"/>
    <w:rsid w:val="00CE2C0E"/>
    <w:rsid w:val="00CE3996"/>
    <w:rsid w:val="00CF2477"/>
    <w:rsid w:val="00CF4258"/>
    <w:rsid w:val="00CF5723"/>
    <w:rsid w:val="00CF67DB"/>
    <w:rsid w:val="00CF7F29"/>
    <w:rsid w:val="00D01BFE"/>
    <w:rsid w:val="00D025D5"/>
    <w:rsid w:val="00D05256"/>
    <w:rsid w:val="00D0567E"/>
    <w:rsid w:val="00D06DF2"/>
    <w:rsid w:val="00D10EB7"/>
    <w:rsid w:val="00D21373"/>
    <w:rsid w:val="00D21C22"/>
    <w:rsid w:val="00D34DE6"/>
    <w:rsid w:val="00D36E66"/>
    <w:rsid w:val="00D4334C"/>
    <w:rsid w:val="00D440BC"/>
    <w:rsid w:val="00D533D7"/>
    <w:rsid w:val="00D561C2"/>
    <w:rsid w:val="00D57E0D"/>
    <w:rsid w:val="00D654D7"/>
    <w:rsid w:val="00D7457F"/>
    <w:rsid w:val="00D777AC"/>
    <w:rsid w:val="00D77DC4"/>
    <w:rsid w:val="00D77F8F"/>
    <w:rsid w:val="00D80470"/>
    <w:rsid w:val="00D815BE"/>
    <w:rsid w:val="00D85094"/>
    <w:rsid w:val="00D85DF6"/>
    <w:rsid w:val="00D86C18"/>
    <w:rsid w:val="00D8746E"/>
    <w:rsid w:val="00D875C8"/>
    <w:rsid w:val="00D90E09"/>
    <w:rsid w:val="00D91C8C"/>
    <w:rsid w:val="00D926D0"/>
    <w:rsid w:val="00D92D5A"/>
    <w:rsid w:val="00D93722"/>
    <w:rsid w:val="00D94BBD"/>
    <w:rsid w:val="00D97260"/>
    <w:rsid w:val="00D97E77"/>
    <w:rsid w:val="00DA1001"/>
    <w:rsid w:val="00DA49A2"/>
    <w:rsid w:val="00DA7133"/>
    <w:rsid w:val="00DB56DD"/>
    <w:rsid w:val="00DB6647"/>
    <w:rsid w:val="00DB682D"/>
    <w:rsid w:val="00DB68D1"/>
    <w:rsid w:val="00DB7CE4"/>
    <w:rsid w:val="00DC0789"/>
    <w:rsid w:val="00DC2627"/>
    <w:rsid w:val="00DC3F0E"/>
    <w:rsid w:val="00DC4127"/>
    <w:rsid w:val="00DC5354"/>
    <w:rsid w:val="00DC6E12"/>
    <w:rsid w:val="00DC7076"/>
    <w:rsid w:val="00DD0A70"/>
    <w:rsid w:val="00DD116F"/>
    <w:rsid w:val="00DD13BA"/>
    <w:rsid w:val="00DD2FDD"/>
    <w:rsid w:val="00DD58FD"/>
    <w:rsid w:val="00DD5ADE"/>
    <w:rsid w:val="00DD6E94"/>
    <w:rsid w:val="00DD76B0"/>
    <w:rsid w:val="00DD77EB"/>
    <w:rsid w:val="00DD78FF"/>
    <w:rsid w:val="00DE3777"/>
    <w:rsid w:val="00DE382A"/>
    <w:rsid w:val="00DE3A96"/>
    <w:rsid w:val="00DE3FD9"/>
    <w:rsid w:val="00DE6F0C"/>
    <w:rsid w:val="00DF20E0"/>
    <w:rsid w:val="00E00AD6"/>
    <w:rsid w:val="00E00C51"/>
    <w:rsid w:val="00E017A5"/>
    <w:rsid w:val="00E01F37"/>
    <w:rsid w:val="00E04373"/>
    <w:rsid w:val="00E04387"/>
    <w:rsid w:val="00E0572C"/>
    <w:rsid w:val="00E06DC8"/>
    <w:rsid w:val="00E110B3"/>
    <w:rsid w:val="00E121EC"/>
    <w:rsid w:val="00E15B93"/>
    <w:rsid w:val="00E16553"/>
    <w:rsid w:val="00E16656"/>
    <w:rsid w:val="00E22A7D"/>
    <w:rsid w:val="00E26521"/>
    <w:rsid w:val="00E26F5D"/>
    <w:rsid w:val="00E27902"/>
    <w:rsid w:val="00E319AA"/>
    <w:rsid w:val="00E32DE7"/>
    <w:rsid w:val="00E36BD0"/>
    <w:rsid w:val="00E36D99"/>
    <w:rsid w:val="00E36F23"/>
    <w:rsid w:val="00E52569"/>
    <w:rsid w:val="00E54C03"/>
    <w:rsid w:val="00E603D5"/>
    <w:rsid w:val="00E62DB2"/>
    <w:rsid w:val="00E6441F"/>
    <w:rsid w:val="00E65C87"/>
    <w:rsid w:val="00E672E9"/>
    <w:rsid w:val="00E67AA8"/>
    <w:rsid w:val="00E70150"/>
    <w:rsid w:val="00E73986"/>
    <w:rsid w:val="00E740D0"/>
    <w:rsid w:val="00E8272C"/>
    <w:rsid w:val="00E83203"/>
    <w:rsid w:val="00E84804"/>
    <w:rsid w:val="00E85D21"/>
    <w:rsid w:val="00E8630E"/>
    <w:rsid w:val="00E86AD1"/>
    <w:rsid w:val="00E87394"/>
    <w:rsid w:val="00E92D0F"/>
    <w:rsid w:val="00E931E7"/>
    <w:rsid w:val="00E94887"/>
    <w:rsid w:val="00E97E6E"/>
    <w:rsid w:val="00EA3B38"/>
    <w:rsid w:val="00EA7420"/>
    <w:rsid w:val="00EB4FEB"/>
    <w:rsid w:val="00EB6512"/>
    <w:rsid w:val="00EB7B4D"/>
    <w:rsid w:val="00EC471A"/>
    <w:rsid w:val="00EC49D4"/>
    <w:rsid w:val="00EC755C"/>
    <w:rsid w:val="00EC7AC7"/>
    <w:rsid w:val="00EC7F8A"/>
    <w:rsid w:val="00ED17E7"/>
    <w:rsid w:val="00ED3F22"/>
    <w:rsid w:val="00ED4FA5"/>
    <w:rsid w:val="00ED5B96"/>
    <w:rsid w:val="00EE1E8A"/>
    <w:rsid w:val="00EE38FB"/>
    <w:rsid w:val="00EE3952"/>
    <w:rsid w:val="00EE43AC"/>
    <w:rsid w:val="00EE43B4"/>
    <w:rsid w:val="00EE5744"/>
    <w:rsid w:val="00EE6159"/>
    <w:rsid w:val="00EF18F2"/>
    <w:rsid w:val="00EF214A"/>
    <w:rsid w:val="00EF255A"/>
    <w:rsid w:val="00EF4DAD"/>
    <w:rsid w:val="00F00210"/>
    <w:rsid w:val="00F007D4"/>
    <w:rsid w:val="00F01B8E"/>
    <w:rsid w:val="00F05A4A"/>
    <w:rsid w:val="00F12EBF"/>
    <w:rsid w:val="00F135D4"/>
    <w:rsid w:val="00F3064B"/>
    <w:rsid w:val="00F310A6"/>
    <w:rsid w:val="00F31389"/>
    <w:rsid w:val="00F34AFA"/>
    <w:rsid w:val="00F35248"/>
    <w:rsid w:val="00F36FDF"/>
    <w:rsid w:val="00F43053"/>
    <w:rsid w:val="00F439F7"/>
    <w:rsid w:val="00F513CD"/>
    <w:rsid w:val="00F556B5"/>
    <w:rsid w:val="00F6072B"/>
    <w:rsid w:val="00F672C4"/>
    <w:rsid w:val="00F70849"/>
    <w:rsid w:val="00F76FB8"/>
    <w:rsid w:val="00F8175E"/>
    <w:rsid w:val="00F87C1A"/>
    <w:rsid w:val="00F91789"/>
    <w:rsid w:val="00F92092"/>
    <w:rsid w:val="00F935D8"/>
    <w:rsid w:val="00F97C8D"/>
    <w:rsid w:val="00FA3D1E"/>
    <w:rsid w:val="00FA712D"/>
    <w:rsid w:val="00FB0A40"/>
    <w:rsid w:val="00FB15C8"/>
    <w:rsid w:val="00FB16A7"/>
    <w:rsid w:val="00FB40FC"/>
    <w:rsid w:val="00FB6CD0"/>
    <w:rsid w:val="00FB7A35"/>
    <w:rsid w:val="00FC0B49"/>
    <w:rsid w:val="00FC3548"/>
    <w:rsid w:val="00FC35B9"/>
    <w:rsid w:val="00FC41ED"/>
    <w:rsid w:val="00FC584D"/>
    <w:rsid w:val="00FC5B64"/>
    <w:rsid w:val="00FC71C7"/>
    <w:rsid w:val="00FC7333"/>
    <w:rsid w:val="00FD25EA"/>
    <w:rsid w:val="00FD2961"/>
    <w:rsid w:val="00FD62F6"/>
    <w:rsid w:val="00FE1DE1"/>
    <w:rsid w:val="00FE4023"/>
    <w:rsid w:val="00FE51B2"/>
    <w:rsid w:val="00FE56B1"/>
    <w:rsid w:val="00FE5A9F"/>
    <w:rsid w:val="00FF019F"/>
    <w:rsid w:val="00FF0853"/>
    <w:rsid w:val="00FF257E"/>
    <w:rsid w:val="00FF5E64"/>
    <w:rsid w:val="00FF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1C6A40"/>
  <w14:defaultImageDpi w14:val="300"/>
  <w15:docId w15:val="{D5BAACB7-94C8-4D86-9672-83563B80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E30"/>
    <w:rPr>
      <w:rFonts w:ascii="Tahoma" w:hAnsi="Tahoma"/>
    </w:rPr>
  </w:style>
  <w:style w:type="paragraph" w:styleId="Heading1">
    <w:name w:val="heading 1"/>
    <w:basedOn w:val="Normal"/>
    <w:next w:val="Normal"/>
    <w:link w:val="Heading1Char"/>
    <w:qFormat/>
    <w:rsid w:val="000E10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semiHidden/>
    <w:unhideWhenUsed/>
    <w:qFormat/>
    <w:rsid w:val="000E10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E10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25B55"/>
    <w:pPr>
      <w:keepNext/>
      <w:spacing w:before="240" w:after="60"/>
      <w:outlineLvl w:val="3"/>
    </w:pPr>
    <w:rPr>
      <w:rFonts w:ascii="Arial" w:hAnsi="Arial" w:cs="Arial"/>
    </w:rPr>
  </w:style>
  <w:style w:type="paragraph" w:styleId="Heading8">
    <w:name w:val="heading 8"/>
    <w:basedOn w:val="Normal"/>
    <w:next w:val="Normal"/>
    <w:link w:val="Heading8Char"/>
    <w:unhideWhenUsed/>
    <w:qFormat/>
    <w:rsid w:val="00125B55"/>
    <w:pPr>
      <w:spacing w:before="240" w:after="60"/>
      <w:outlineLvl w:val="7"/>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FE51B2"/>
    <w:pPr>
      <w:suppressAutoHyphens/>
      <w:spacing w:before="240"/>
      <w:jc w:val="center"/>
    </w:pPr>
    <w:rPr>
      <w:b/>
    </w:rPr>
  </w:style>
  <w:style w:type="paragraph" w:customStyle="1" w:styleId="PRT">
    <w:name w:val="PRT"/>
    <w:basedOn w:val="Normal"/>
    <w:next w:val="ART"/>
    <w:rsid w:val="00046E30"/>
    <w:pPr>
      <w:keepNext/>
      <w:numPr>
        <w:numId w:val="1"/>
      </w:numPr>
      <w:suppressAutoHyphens/>
      <w:spacing w:before="240"/>
      <w:jc w:val="both"/>
      <w:outlineLvl w:val="0"/>
    </w:pPr>
  </w:style>
  <w:style w:type="paragraph" w:customStyle="1" w:styleId="ART">
    <w:name w:val="ART"/>
    <w:basedOn w:val="Normal"/>
    <w:next w:val="PR1"/>
    <w:rsid w:val="006F34D2"/>
    <w:pPr>
      <w:keepNext/>
      <w:numPr>
        <w:ilvl w:val="3"/>
        <w:numId w:val="1"/>
      </w:numPr>
      <w:suppressAutoHyphens/>
      <w:spacing w:before="240"/>
      <w:jc w:val="both"/>
      <w:outlineLvl w:val="1"/>
    </w:pPr>
  </w:style>
  <w:style w:type="paragraph" w:customStyle="1" w:styleId="PR1">
    <w:name w:val="PR1"/>
    <w:basedOn w:val="Normal"/>
    <w:link w:val="PR1Char"/>
    <w:rsid w:val="00046E30"/>
    <w:pPr>
      <w:numPr>
        <w:ilvl w:val="4"/>
        <w:numId w:val="1"/>
      </w:numPr>
      <w:suppressAutoHyphens/>
      <w:spacing w:before="240"/>
      <w:jc w:val="both"/>
      <w:outlineLvl w:val="2"/>
    </w:pPr>
  </w:style>
  <w:style w:type="character" w:customStyle="1" w:styleId="PR1Char">
    <w:name w:val="PR1 Char"/>
    <w:link w:val="PR1"/>
    <w:locked/>
    <w:rsid w:val="00E67AA8"/>
    <w:rPr>
      <w:rFonts w:ascii="Tahoma" w:hAnsi="Tahoma"/>
    </w:rPr>
  </w:style>
  <w:style w:type="paragraph" w:customStyle="1" w:styleId="PR2">
    <w:name w:val="PR2"/>
    <w:basedOn w:val="Normal"/>
    <w:link w:val="PR2Char"/>
    <w:rsid w:val="00046E30"/>
    <w:pPr>
      <w:numPr>
        <w:ilvl w:val="5"/>
        <w:numId w:val="1"/>
      </w:numPr>
      <w:suppressAutoHyphens/>
      <w:jc w:val="both"/>
      <w:outlineLvl w:val="3"/>
    </w:pPr>
  </w:style>
  <w:style w:type="paragraph" w:customStyle="1" w:styleId="PR3">
    <w:name w:val="PR3"/>
    <w:basedOn w:val="Normal"/>
    <w:link w:val="PR3Char"/>
    <w:rsid w:val="00046E30"/>
    <w:pPr>
      <w:numPr>
        <w:ilvl w:val="6"/>
        <w:numId w:val="1"/>
      </w:numPr>
      <w:suppressAutoHyphens/>
      <w:jc w:val="both"/>
      <w:outlineLvl w:val="4"/>
    </w:pPr>
  </w:style>
  <w:style w:type="character" w:customStyle="1" w:styleId="PR3Char">
    <w:name w:val="PR3 Char"/>
    <w:link w:val="PR3"/>
    <w:locked/>
    <w:rsid w:val="003F0064"/>
    <w:rPr>
      <w:rFonts w:ascii="Tahoma" w:hAnsi="Tahoma"/>
    </w:rPr>
  </w:style>
  <w:style w:type="paragraph" w:customStyle="1" w:styleId="EOS">
    <w:name w:val="EOS"/>
    <w:basedOn w:val="Normal"/>
    <w:rsid w:val="00046E30"/>
    <w:pPr>
      <w:suppressAutoHyphens/>
      <w:spacing w:before="240"/>
      <w:jc w:val="both"/>
    </w:pPr>
  </w:style>
  <w:style w:type="paragraph" w:customStyle="1" w:styleId="CMT">
    <w:name w:val="CMT"/>
    <w:basedOn w:val="Normal"/>
    <w:link w:val="CMTChar"/>
    <w:qFormat/>
    <w:rsid w:val="006F34D2"/>
    <w:pPr>
      <w:pBdr>
        <w:top w:val="single" w:sz="4" w:space="1" w:color="auto"/>
        <w:left w:val="single" w:sz="4" w:space="4" w:color="auto"/>
        <w:bottom w:val="single" w:sz="4" w:space="1" w:color="auto"/>
        <w:right w:val="single" w:sz="4" w:space="4" w:color="auto"/>
      </w:pBdr>
      <w:suppressAutoHyphens/>
      <w:spacing w:before="240"/>
      <w:jc w:val="both"/>
    </w:pPr>
    <w:rPr>
      <w:color w:val="666699"/>
    </w:rPr>
  </w:style>
  <w:style w:type="character" w:customStyle="1" w:styleId="NUM">
    <w:name w:val="NUM"/>
    <w:basedOn w:val="DefaultParagraphFont"/>
    <w:rsid w:val="00046E30"/>
  </w:style>
  <w:style w:type="character" w:customStyle="1" w:styleId="NAM">
    <w:name w:val="NAM"/>
    <w:basedOn w:val="DefaultParagraphFont"/>
    <w:rsid w:val="00046E30"/>
  </w:style>
  <w:style w:type="paragraph" w:styleId="DocumentMap">
    <w:name w:val="Document Map"/>
    <w:basedOn w:val="Normal"/>
    <w:link w:val="DocumentMapChar"/>
    <w:semiHidden/>
    <w:rsid w:val="00147CCE"/>
    <w:pPr>
      <w:shd w:val="clear" w:color="auto" w:fill="000080"/>
    </w:pPr>
    <w:rPr>
      <w:rFonts w:cs="Tahoma"/>
    </w:rPr>
  </w:style>
  <w:style w:type="character" w:customStyle="1" w:styleId="DocumentMapChar">
    <w:name w:val="Document Map Char"/>
    <w:link w:val="DocumentMap"/>
    <w:semiHidden/>
    <w:locked/>
    <w:rsid w:val="00B5200B"/>
    <w:rPr>
      <w:rFonts w:cs="Times New Roman"/>
      <w:sz w:val="2"/>
    </w:rPr>
  </w:style>
  <w:style w:type="character" w:styleId="Hyperlink">
    <w:name w:val="Hyperlink"/>
    <w:rsid w:val="006F34D2"/>
    <w:rPr>
      <w:rFonts w:cs="Times New Roman"/>
      <w:color w:val="auto"/>
      <w:u w:val="single"/>
    </w:rPr>
  </w:style>
  <w:style w:type="paragraph" w:styleId="Header">
    <w:name w:val="header"/>
    <w:basedOn w:val="Normal"/>
    <w:link w:val="HeaderChar"/>
    <w:rsid w:val="00C8004B"/>
    <w:pPr>
      <w:tabs>
        <w:tab w:val="center" w:pos="4320"/>
        <w:tab w:val="right" w:pos="8640"/>
      </w:tabs>
    </w:pPr>
  </w:style>
  <w:style w:type="character" w:customStyle="1" w:styleId="HeaderChar">
    <w:name w:val="Header Char"/>
    <w:link w:val="Header"/>
    <w:semiHidden/>
    <w:locked/>
    <w:rsid w:val="00B5200B"/>
    <w:rPr>
      <w:rFonts w:ascii="Tahoma" w:hAnsi="Tahoma" w:cs="Times New Roman"/>
      <w:sz w:val="22"/>
    </w:rPr>
  </w:style>
  <w:style w:type="paragraph" w:styleId="Footer">
    <w:name w:val="footer"/>
    <w:basedOn w:val="Normal"/>
    <w:link w:val="FooterChar"/>
    <w:rsid w:val="00C8004B"/>
    <w:pPr>
      <w:tabs>
        <w:tab w:val="center" w:pos="4320"/>
        <w:tab w:val="right" w:pos="8640"/>
      </w:tabs>
    </w:pPr>
  </w:style>
  <w:style w:type="character" w:customStyle="1" w:styleId="FooterChar">
    <w:name w:val="Footer Char"/>
    <w:link w:val="Footer"/>
    <w:semiHidden/>
    <w:locked/>
    <w:rsid w:val="00B5200B"/>
    <w:rPr>
      <w:rFonts w:ascii="Tahoma" w:hAnsi="Tahoma" w:cs="Times New Roman"/>
      <w:sz w:val="22"/>
    </w:rPr>
  </w:style>
  <w:style w:type="character" w:styleId="CommentReference">
    <w:name w:val="annotation reference"/>
    <w:semiHidden/>
    <w:rsid w:val="00A610FD"/>
    <w:rPr>
      <w:rFonts w:cs="Times New Roman"/>
      <w:sz w:val="16"/>
      <w:szCs w:val="16"/>
    </w:rPr>
  </w:style>
  <w:style w:type="paragraph" w:styleId="CommentText">
    <w:name w:val="annotation text"/>
    <w:basedOn w:val="Normal"/>
    <w:link w:val="CommentTextChar"/>
    <w:semiHidden/>
    <w:rsid w:val="00A610FD"/>
  </w:style>
  <w:style w:type="character" w:customStyle="1" w:styleId="CommentTextChar">
    <w:name w:val="Comment Text Char"/>
    <w:link w:val="CommentText"/>
    <w:semiHidden/>
    <w:locked/>
    <w:rsid w:val="00B5200B"/>
    <w:rPr>
      <w:rFonts w:ascii="Tahoma" w:hAnsi="Tahoma" w:cs="Times New Roman"/>
    </w:rPr>
  </w:style>
  <w:style w:type="paragraph" w:styleId="CommentSubject">
    <w:name w:val="annotation subject"/>
    <w:basedOn w:val="CommentText"/>
    <w:next w:val="CommentText"/>
    <w:link w:val="CommentSubjectChar"/>
    <w:semiHidden/>
    <w:rsid w:val="00A610FD"/>
    <w:rPr>
      <w:b/>
      <w:bCs/>
    </w:rPr>
  </w:style>
  <w:style w:type="character" w:customStyle="1" w:styleId="CommentSubjectChar">
    <w:name w:val="Comment Subject Char"/>
    <w:link w:val="CommentSubject"/>
    <w:semiHidden/>
    <w:locked/>
    <w:rsid w:val="00B5200B"/>
    <w:rPr>
      <w:rFonts w:ascii="Tahoma" w:hAnsi="Tahoma" w:cs="Times New Roman"/>
      <w:b/>
      <w:bCs/>
    </w:rPr>
  </w:style>
  <w:style w:type="paragraph" w:styleId="BalloonText">
    <w:name w:val="Balloon Text"/>
    <w:basedOn w:val="Normal"/>
    <w:link w:val="BalloonTextChar"/>
    <w:semiHidden/>
    <w:rsid w:val="00A610FD"/>
    <w:rPr>
      <w:rFonts w:cs="Tahoma"/>
      <w:sz w:val="16"/>
      <w:szCs w:val="16"/>
    </w:rPr>
  </w:style>
  <w:style w:type="character" w:customStyle="1" w:styleId="BalloonTextChar">
    <w:name w:val="Balloon Text Char"/>
    <w:link w:val="BalloonText"/>
    <w:semiHidden/>
    <w:locked/>
    <w:rsid w:val="00B5200B"/>
    <w:rPr>
      <w:rFonts w:cs="Times New Roman"/>
      <w:sz w:val="2"/>
    </w:rPr>
  </w:style>
  <w:style w:type="paragraph" w:styleId="NormalWeb">
    <w:name w:val="Normal (Web)"/>
    <w:basedOn w:val="Normal"/>
    <w:rsid w:val="00E556A2"/>
    <w:rPr>
      <w:rFonts w:ascii="Times New Roman" w:hAnsi="Times New Roman"/>
      <w:sz w:val="24"/>
      <w:szCs w:val="24"/>
    </w:rPr>
  </w:style>
  <w:style w:type="character" w:styleId="Strong">
    <w:name w:val="Strong"/>
    <w:uiPriority w:val="22"/>
    <w:qFormat/>
    <w:locked/>
    <w:rsid w:val="00B76FB5"/>
    <w:rPr>
      <w:b/>
      <w:bCs/>
    </w:rPr>
  </w:style>
  <w:style w:type="character" w:styleId="FollowedHyperlink">
    <w:name w:val="FollowedHyperlink"/>
    <w:rsid w:val="00EB7F06"/>
    <w:rPr>
      <w:color w:val="800080"/>
      <w:u w:val="single"/>
    </w:rPr>
  </w:style>
  <w:style w:type="character" w:customStyle="1" w:styleId="SI">
    <w:name w:val="SI"/>
    <w:basedOn w:val="DefaultParagraphFont"/>
    <w:rsid w:val="006F34D2"/>
  </w:style>
  <w:style w:type="character" w:customStyle="1" w:styleId="IP">
    <w:name w:val="IP"/>
    <w:basedOn w:val="DefaultParagraphFont"/>
    <w:rsid w:val="006F34D2"/>
  </w:style>
  <w:style w:type="character" w:customStyle="1" w:styleId="PR2Char">
    <w:name w:val="PR2 Char"/>
    <w:link w:val="PR2"/>
    <w:rsid w:val="00FF0853"/>
    <w:rPr>
      <w:rFonts w:ascii="Tahoma" w:hAnsi="Tahoma"/>
    </w:rPr>
  </w:style>
  <w:style w:type="character" w:customStyle="1" w:styleId="Heading4Char">
    <w:name w:val="Heading 4 Char"/>
    <w:link w:val="Heading4"/>
    <w:rsid w:val="00125B55"/>
    <w:rPr>
      <w:rFonts w:ascii="Arial" w:hAnsi="Arial" w:cs="Arial"/>
    </w:rPr>
  </w:style>
  <w:style w:type="character" w:customStyle="1" w:styleId="Heading8Char">
    <w:name w:val="Heading 8 Char"/>
    <w:link w:val="Heading8"/>
    <w:rsid w:val="00125B55"/>
    <w:rPr>
      <w:rFonts w:ascii="Arial" w:hAnsi="Arial" w:cs="Arial"/>
    </w:rPr>
  </w:style>
  <w:style w:type="paragraph" w:customStyle="1" w:styleId="PR4">
    <w:name w:val="PR4"/>
    <w:basedOn w:val="CMT"/>
    <w:rsid w:val="00125B55"/>
    <w:pPr>
      <w:spacing w:before="0"/>
      <w:jc w:val="center"/>
    </w:pPr>
    <w:rPr>
      <w:b/>
      <w:vanish/>
    </w:rPr>
  </w:style>
  <w:style w:type="character" w:customStyle="1" w:styleId="CMTChar">
    <w:name w:val="CMT Char"/>
    <w:link w:val="CMT"/>
    <w:rsid w:val="00125B55"/>
    <w:rPr>
      <w:rFonts w:ascii="Tahoma" w:hAnsi="Tahoma"/>
      <w:color w:val="666699"/>
    </w:rPr>
  </w:style>
  <w:style w:type="character" w:customStyle="1" w:styleId="Heading4Char1">
    <w:name w:val="Heading 4 Char1"/>
    <w:semiHidden/>
    <w:rsid w:val="00125B55"/>
    <w:rPr>
      <w:rFonts w:ascii="Calibri" w:eastAsia="Times New Roman" w:hAnsi="Calibri" w:cs="Times New Roman"/>
      <w:b/>
      <w:bCs/>
      <w:sz w:val="28"/>
      <w:szCs w:val="28"/>
    </w:rPr>
  </w:style>
  <w:style w:type="character" w:customStyle="1" w:styleId="Heading8Char1">
    <w:name w:val="Heading 8 Char1"/>
    <w:semiHidden/>
    <w:rsid w:val="00125B55"/>
    <w:rPr>
      <w:rFonts w:ascii="Calibri" w:eastAsia="Times New Roman" w:hAnsi="Calibri" w:cs="Times New Roman"/>
      <w:i/>
      <w:iCs/>
      <w:sz w:val="24"/>
      <w:szCs w:val="24"/>
    </w:rPr>
  </w:style>
  <w:style w:type="paragraph" w:customStyle="1" w:styleId="SUT">
    <w:name w:val="SUT"/>
    <w:basedOn w:val="Normal"/>
    <w:next w:val="PR1"/>
    <w:rsid w:val="002C0193"/>
    <w:pPr>
      <w:suppressAutoHyphens/>
      <w:spacing w:before="240"/>
      <w:jc w:val="both"/>
      <w:outlineLvl w:val="0"/>
    </w:pPr>
    <w:rPr>
      <w:rFonts w:ascii="Times New Roman" w:hAnsi="Times New Roman"/>
      <w:sz w:val="22"/>
    </w:rPr>
  </w:style>
  <w:style w:type="paragraph" w:customStyle="1" w:styleId="DST">
    <w:name w:val="DST"/>
    <w:basedOn w:val="Normal"/>
    <w:next w:val="PR1"/>
    <w:rsid w:val="002C0193"/>
    <w:pPr>
      <w:suppressAutoHyphens/>
      <w:spacing w:before="240"/>
      <w:jc w:val="both"/>
      <w:outlineLvl w:val="0"/>
    </w:pPr>
    <w:rPr>
      <w:rFonts w:ascii="Times New Roman" w:hAnsi="Times New Roman"/>
      <w:sz w:val="22"/>
    </w:rPr>
  </w:style>
  <w:style w:type="paragraph" w:customStyle="1" w:styleId="PR5">
    <w:name w:val="PR5"/>
    <w:basedOn w:val="Normal"/>
    <w:rsid w:val="002C0193"/>
    <w:pPr>
      <w:tabs>
        <w:tab w:val="left" w:pos="3168"/>
      </w:tabs>
      <w:suppressAutoHyphens/>
      <w:ind w:left="3168" w:hanging="576"/>
      <w:jc w:val="both"/>
      <w:outlineLvl w:val="6"/>
    </w:pPr>
    <w:rPr>
      <w:rFonts w:ascii="Times New Roman" w:hAnsi="Times New Roman"/>
      <w:sz w:val="22"/>
    </w:rPr>
  </w:style>
  <w:style w:type="paragraph" w:customStyle="1" w:styleId="CMTList">
    <w:name w:val="CMTList"/>
    <w:basedOn w:val="CMT"/>
    <w:qFormat/>
    <w:rsid w:val="00B64CB7"/>
    <w:pPr>
      <w:spacing w:before="0"/>
    </w:pPr>
  </w:style>
  <w:style w:type="paragraph" w:customStyle="1" w:styleId="NOTES">
    <w:name w:val="NOTES"/>
    <w:basedOn w:val="Normal"/>
    <w:qFormat/>
    <w:rsid w:val="00656899"/>
    <w:rPr>
      <w:i/>
      <w:color w:val="FF0000"/>
    </w:rPr>
  </w:style>
  <w:style w:type="paragraph" w:customStyle="1" w:styleId="01-PART">
    <w:name w:val="01-PART"/>
    <w:basedOn w:val="Normal"/>
    <w:qFormat/>
    <w:rsid w:val="00DE3A96"/>
    <w:pPr>
      <w:numPr>
        <w:numId w:val="2"/>
      </w:numPr>
      <w:spacing w:before="240"/>
    </w:pPr>
    <w:rPr>
      <w:b/>
    </w:rPr>
  </w:style>
  <w:style w:type="paragraph" w:customStyle="1" w:styleId="1-ARTI">
    <w:name w:val="1-ARTI"/>
    <w:basedOn w:val="Normal"/>
    <w:qFormat/>
    <w:rsid w:val="00DD77EB"/>
    <w:pPr>
      <w:keepNext/>
      <w:numPr>
        <w:ilvl w:val="1"/>
        <w:numId w:val="2"/>
      </w:numPr>
      <w:tabs>
        <w:tab w:val="left" w:pos="864"/>
      </w:tabs>
      <w:suppressAutoHyphens/>
      <w:spacing w:before="240"/>
    </w:pPr>
    <w:rPr>
      <w:b/>
    </w:rPr>
  </w:style>
  <w:style w:type="paragraph" w:customStyle="1" w:styleId="2-P2">
    <w:name w:val="2-P2"/>
    <w:basedOn w:val="Normal"/>
    <w:autoRedefine/>
    <w:qFormat/>
    <w:rsid w:val="00A66AB4"/>
    <w:pPr>
      <w:keepLines/>
      <w:numPr>
        <w:ilvl w:val="2"/>
        <w:numId w:val="2"/>
      </w:numPr>
      <w:tabs>
        <w:tab w:val="left" w:pos="1440"/>
      </w:tabs>
      <w:suppressAutoHyphens/>
      <w:spacing w:before="240"/>
      <w:ind w:left="1440" w:hanging="576"/>
    </w:pPr>
  </w:style>
  <w:style w:type="paragraph" w:customStyle="1" w:styleId="3-P3">
    <w:name w:val="3-P3"/>
    <w:basedOn w:val="Normal"/>
    <w:qFormat/>
    <w:rsid w:val="00656899"/>
    <w:pPr>
      <w:numPr>
        <w:ilvl w:val="3"/>
        <w:numId w:val="2"/>
      </w:numPr>
      <w:tabs>
        <w:tab w:val="left" w:pos="2016"/>
      </w:tabs>
      <w:suppressAutoHyphens/>
      <w:spacing w:before="120"/>
      <w:ind w:left="2016" w:hanging="576"/>
    </w:pPr>
  </w:style>
  <w:style w:type="paragraph" w:customStyle="1" w:styleId="4-P4">
    <w:name w:val="4-P4"/>
    <w:basedOn w:val="Normal"/>
    <w:qFormat/>
    <w:rsid w:val="00656899"/>
    <w:pPr>
      <w:numPr>
        <w:ilvl w:val="4"/>
        <w:numId w:val="2"/>
      </w:numPr>
      <w:tabs>
        <w:tab w:val="left" w:pos="2592"/>
      </w:tabs>
      <w:suppressAutoHyphens/>
      <w:spacing w:before="120"/>
      <w:ind w:left="2592" w:hanging="576"/>
    </w:pPr>
  </w:style>
  <w:style w:type="paragraph" w:customStyle="1" w:styleId="5-P5">
    <w:name w:val="5-P5"/>
    <w:basedOn w:val="Normal"/>
    <w:qFormat/>
    <w:rsid w:val="00656899"/>
    <w:pPr>
      <w:numPr>
        <w:ilvl w:val="5"/>
        <w:numId w:val="2"/>
      </w:numPr>
      <w:tabs>
        <w:tab w:val="left" w:pos="3168"/>
      </w:tabs>
      <w:suppressAutoHyphens/>
      <w:spacing w:before="120"/>
      <w:ind w:left="3168" w:hanging="576"/>
    </w:pPr>
  </w:style>
  <w:style w:type="paragraph" w:customStyle="1" w:styleId="6-P6">
    <w:name w:val="6-P6"/>
    <w:basedOn w:val="Normal"/>
    <w:qFormat/>
    <w:rsid w:val="00656899"/>
    <w:pPr>
      <w:numPr>
        <w:ilvl w:val="6"/>
        <w:numId w:val="2"/>
      </w:numPr>
      <w:tabs>
        <w:tab w:val="left" w:pos="3744"/>
      </w:tabs>
      <w:suppressAutoHyphens/>
      <w:spacing w:before="120"/>
      <w:ind w:left="3744" w:hanging="576"/>
      <w:contextualSpacing/>
    </w:pPr>
  </w:style>
  <w:style w:type="paragraph" w:customStyle="1" w:styleId="7-END">
    <w:name w:val="7-END"/>
    <w:basedOn w:val="Normal"/>
    <w:autoRedefine/>
    <w:qFormat/>
    <w:rsid w:val="004D4F7E"/>
    <w:pPr>
      <w:suppressAutoHyphens/>
      <w:spacing w:before="240" w:after="240"/>
      <w:jc w:val="center"/>
    </w:pPr>
    <w:rPr>
      <w:b/>
      <w:color w:val="000000" w:themeColor="text1"/>
      <w:sz w:val="24"/>
      <w:szCs w:val="24"/>
    </w:rPr>
  </w:style>
  <w:style w:type="paragraph" w:customStyle="1" w:styleId="00-SECT">
    <w:name w:val="00-SECT"/>
    <w:basedOn w:val="Normal"/>
    <w:qFormat/>
    <w:rsid w:val="00DE3A96"/>
    <w:pPr>
      <w:keepLines/>
      <w:suppressAutoHyphens/>
      <w:spacing w:before="240"/>
      <w:jc w:val="center"/>
    </w:pPr>
    <w:rPr>
      <w:b/>
      <w:sz w:val="24"/>
      <w:szCs w:val="24"/>
    </w:rPr>
  </w:style>
  <w:style w:type="paragraph" w:customStyle="1" w:styleId="FTR">
    <w:name w:val="FTR"/>
    <w:basedOn w:val="Normal"/>
    <w:next w:val="SCT"/>
    <w:rsid w:val="00E931E7"/>
    <w:pPr>
      <w:tabs>
        <w:tab w:val="right" w:pos="9360"/>
      </w:tabs>
      <w:suppressAutoHyphens/>
      <w:jc w:val="both"/>
    </w:pPr>
    <w:rPr>
      <w:rFonts w:ascii="Century Gothic" w:hAnsi="Century Gothic"/>
      <w:sz w:val="18"/>
    </w:rPr>
  </w:style>
  <w:style w:type="character" w:customStyle="1" w:styleId="Heading1Char">
    <w:name w:val="Heading 1 Char"/>
    <w:basedOn w:val="DefaultParagraphFont"/>
    <w:link w:val="Heading1"/>
    <w:rsid w:val="000E108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semiHidden/>
    <w:rsid w:val="000E10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E1081"/>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rsid w:val="002D25C5"/>
    <w:pPr>
      <w:tabs>
        <w:tab w:val="left" w:pos="983"/>
        <w:tab w:val="right" w:leader="dot" w:pos="9350"/>
      </w:tabs>
      <w:spacing w:before="120"/>
    </w:pPr>
    <w:rPr>
      <w:b/>
      <w:caps/>
      <w:noProof/>
      <w:szCs w:val="22"/>
    </w:rPr>
  </w:style>
  <w:style w:type="paragraph" w:styleId="TOC2">
    <w:name w:val="toc 2"/>
    <w:basedOn w:val="Normal"/>
    <w:next w:val="Normal"/>
    <w:autoRedefine/>
    <w:uiPriority w:val="39"/>
    <w:rsid w:val="002D25C5"/>
    <w:pPr>
      <w:tabs>
        <w:tab w:val="left" w:pos="729"/>
        <w:tab w:val="right" w:leader="dot" w:pos="9350"/>
      </w:tabs>
      <w:ind w:left="200"/>
    </w:pPr>
    <w:rPr>
      <w:smallCaps/>
      <w:noProof/>
      <w:szCs w:val="22"/>
    </w:rPr>
  </w:style>
  <w:style w:type="paragraph" w:styleId="TOC3">
    <w:name w:val="toc 3"/>
    <w:basedOn w:val="Normal"/>
    <w:next w:val="Normal"/>
    <w:autoRedefine/>
    <w:uiPriority w:val="39"/>
    <w:rsid w:val="002D25C5"/>
    <w:pPr>
      <w:ind w:left="400"/>
    </w:pPr>
    <w:rPr>
      <w:szCs w:val="22"/>
    </w:rPr>
  </w:style>
  <w:style w:type="paragraph" w:styleId="TOC4">
    <w:name w:val="toc 4"/>
    <w:basedOn w:val="Normal"/>
    <w:next w:val="Normal"/>
    <w:autoRedefine/>
    <w:uiPriority w:val="39"/>
    <w:rsid w:val="002D25C5"/>
    <w:pPr>
      <w:ind w:left="600"/>
    </w:pPr>
    <w:rPr>
      <w:sz w:val="18"/>
      <w:szCs w:val="18"/>
    </w:rPr>
  </w:style>
  <w:style w:type="paragraph" w:styleId="TOC5">
    <w:name w:val="toc 5"/>
    <w:basedOn w:val="Normal"/>
    <w:next w:val="Normal"/>
    <w:autoRedefine/>
    <w:uiPriority w:val="39"/>
    <w:rsid w:val="00E121EC"/>
    <w:pPr>
      <w:ind w:left="800"/>
    </w:pPr>
    <w:rPr>
      <w:sz w:val="18"/>
      <w:szCs w:val="18"/>
    </w:rPr>
  </w:style>
  <w:style w:type="paragraph" w:styleId="TOC6">
    <w:name w:val="toc 6"/>
    <w:basedOn w:val="Normal"/>
    <w:next w:val="Normal"/>
    <w:autoRedefine/>
    <w:uiPriority w:val="39"/>
    <w:rsid w:val="000E1081"/>
    <w:pPr>
      <w:ind w:left="1000"/>
    </w:pPr>
    <w:rPr>
      <w:rFonts w:asciiTheme="minorHAnsi" w:hAnsiTheme="minorHAnsi"/>
      <w:sz w:val="18"/>
      <w:szCs w:val="18"/>
    </w:rPr>
  </w:style>
  <w:style w:type="paragraph" w:styleId="TOC7">
    <w:name w:val="toc 7"/>
    <w:basedOn w:val="Normal"/>
    <w:next w:val="Normal"/>
    <w:autoRedefine/>
    <w:uiPriority w:val="39"/>
    <w:rsid w:val="000E1081"/>
    <w:pPr>
      <w:ind w:left="1200"/>
    </w:pPr>
    <w:rPr>
      <w:rFonts w:asciiTheme="minorHAnsi" w:hAnsiTheme="minorHAnsi"/>
      <w:sz w:val="18"/>
      <w:szCs w:val="18"/>
    </w:rPr>
  </w:style>
  <w:style w:type="paragraph" w:styleId="TOC8">
    <w:name w:val="toc 8"/>
    <w:basedOn w:val="Normal"/>
    <w:next w:val="Normal"/>
    <w:autoRedefine/>
    <w:uiPriority w:val="39"/>
    <w:rsid w:val="000E1081"/>
    <w:pPr>
      <w:ind w:left="1400"/>
    </w:pPr>
    <w:rPr>
      <w:rFonts w:asciiTheme="minorHAnsi" w:hAnsiTheme="minorHAnsi"/>
      <w:sz w:val="18"/>
      <w:szCs w:val="18"/>
    </w:rPr>
  </w:style>
  <w:style w:type="paragraph" w:styleId="TOC9">
    <w:name w:val="toc 9"/>
    <w:basedOn w:val="Normal"/>
    <w:next w:val="Normal"/>
    <w:autoRedefine/>
    <w:uiPriority w:val="39"/>
    <w:rsid w:val="000E1081"/>
    <w:pPr>
      <w:ind w:left="1600"/>
    </w:pPr>
    <w:rPr>
      <w:rFonts w:asciiTheme="minorHAnsi" w:hAnsiTheme="minorHAnsi"/>
      <w:sz w:val="18"/>
      <w:szCs w:val="18"/>
    </w:rPr>
  </w:style>
  <w:style w:type="paragraph" w:styleId="Caption">
    <w:name w:val="caption"/>
    <w:basedOn w:val="Normal"/>
    <w:next w:val="Normal"/>
    <w:qFormat/>
    <w:rsid w:val="003D6824"/>
    <w:pPr>
      <w:spacing w:before="120" w:after="120"/>
    </w:pPr>
    <w:rPr>
      <w:rFonts w:ascii="Arial" w:hAnsi="Arial"/>
      <w:b/>
      <w:bCs/>
    </w:rPr>
  </w:style>
  <w:style w:type="character" w:styleId="PageNumber">
    <w:name w:val="page number"/>
    <w:basedOn w:val="DefaultParagraphFont"/>
    <w:rsid w:val="00DC2627"/>
  </w:style>
  <w:style w:type="paragraph" w:customStyle="1" w:styleId="3-P3Trailing">
    <w:name w:val="3-P3 Trailing"/>
    <w:basedOn w:val="3-P3"/>
    <w:qFormat/>
    <w:rsid w:val="00A60D55"/>
    <w:pPr>
      <w:numPr>
        <w:ilvl w:val="0"/>
        <w:numId w:val="0"/>
      </w:numPr>
      <w:ind w:left="2016"/>
    </w:pPr>
  </w:style>
  <w:style w:type="paragraph" w:customStyle="1" w:styleId="2-P2trailing">
    <w:name w:val="2-P2 trailing"/>
    <w:basedOn w:val="2-P2"/>
    <w:autoRedefine/>
    <w:qFormat/>
    <w:rsid w:val="00490BC7"/>
    <w:pPr>
      <w:numPr>
        <w:ilvl w:val="0"/>
        <w:numId w:val="0"/>
      </w:numPr>
      <w:spacing w:before="0"/>
      <w:ind w:left="1440"/>
    </w:pPr>
  </w:style>
  <w:style w:type="paragraph" w:customStyle="1" w:styleId="00-SECTTitle">
    <w:name w:val="00-SECT Title"/>
    <w:basedOn w:val="00-SECT"/>
    <w:qFormat/>
    <w:rsid w:val="002F1AFC"/>
    <w:pPr>
      <w:keepNext/>
      <w:outlineLvl w:val="0"/>
    </w:pPr>
  </w:style>
  <w:style w:type="paragraph" w:customStyle="1" w:styleId="00-SECTline2">
    <w:name w:val="00-SECT line2"/>
    <w:basedOn w:val="00-SECT"/>
    <w:qFormat/>
    <w:rsid w:val="002E382A"/>
    <w:pPr>
      <w:pageBreakBefore/>
      <w:outlineLvl w:val="0"/>
    </w:pPr>
  </w:style>
  <w:style w:type="paragraph" w:styleId="TOCHeading">
    <w:name w:val="TOC Heading"/>
    <w:basedOn w:val="Heading1"/>
    <w:next w:val="Normal"/>
    <w:uiPriority w:val="39"/>
    <w:unhideWhenUsed/>
    <w:qFormat/>
    <w:rsid w:val="003A7AF0"/>
    <w:pPr>
      <w:spacing w:line="276" w:lineRule="auto"/>
      <w:outlineLvl w:val="9"/>
    </w:pPr>
    <w:rPr>
      <w:color w:val="365F91" w:themeColor="accent1" w:themeShade="BF"/>
      <w:sz w:val="28"/>
      <w:szCs w:val="28"/>
    </w:rPr>
  </w:style>
  <w:style w:type="paragraph" w:customStyle="1" w:styleId="NS2">
    <w:name w:val="NS 2"/>
    <w:basedOn w:val="Normal"/>
    <w:next w:val="Normal"/>
    <w:autoRedefine/>
    <w:qFormat/>
    <w:rsid w:val="00020785"/>
    <w:pPr>
      <w:numPr>
        <w:ilvl w:val="1"/>
        <w:numId w:val="21"/>
      </w:numPr>
      <w:shd w:val="clear" w:color="auto" w:fill="D9D9D9" w:themeFill="background1" w:themeFillShade="D9"/>
      <w:spacing w:before="120"/>
    </w:pPr>
    <w:rPr>
      <w:rFonts w:ascii="Arial" w:hAnsi="Arial" w:cs="Arial"/>
      <w:color w:val="BB2427"/>
      <w:sz w:val="28"/>
      <w:szCs w:val="28"/>
    </w:rPr>
  </w:style>
  <w:style w:type="paragraph" w:styleId="ListParagraph">
    <w:name w:val="List Paragraph"/>
    <w:basedOn w:val="Normal"/>
    <w:uiPriority w:val="34"/>
    <w:qFormat/>
    <w:rsid w:val="00555FCA"/>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4555">
      <w:bodyDiv w:val="1"/>
      <w:marLeft w:val="0"/>
      <w:marRight w:val="0"/>
      <w:marTop w:val="0"/>
      <w:marBottom w:val="0"/>
      <w:divBdr>
        <w:top w:val="none" w:sz="0" w:space="0" w:color="auto"/>
        <w:left w:val="none" w:sz="0" w:space="0" w:color="auto"/>
        <w:bottom w:val="none" w:sz="0" w:space="0" w:color="auto"/>
        <w:right w:val="none" w:sz="0" w:space="0" w:color="auto"/>
      </w:divBdr>
    </w:div>
    <w:div w:id="53697677">
      <w:bodyDiv w:val="1"/>
      <w:marLeft w:val="0"/>
      <w:marRight w:val="0"/>
      <w:marTop w:val="0"/>
      <w:marBottom w:val="0"/>
      <w:divBdr>
        <w:top w:val="none" w:sz="0" w:space="0" w:color="auto"/>
        <w:left w:val="none" w:sz="0" w:space="0" w:color="auto"/>
        <w:bottom w:val="none" w:sz="0" w:space="0" w:color="auto"/>
        <w:right w:val="none" w:sz="0" w:space="0" w:color="auto"/>
      </w:divBdr>
      <w:divsChild>
        <w:div w:id="521169540">
          <w:marLeft w:val="0"/>
          <w:marRight w:val="0"/>
          <w:marTop w:val="0"/>
          <w:marBottom w:val="0"/>
          <w:divBdr>
            <w:top w:val="none" w:sz="0" w:space="0" w:color="auto"/>
            <w:left w:val="none" w:sz="0" w:space="0" w:color="auto"/>
            <w:bottom w:val="none" w:sz="0" w:space="0" w:color="auto"/>
            <w:right w:val="none" w:sz="0" w:space="0" w:color="auto"/>
          </w:divBdr>
          <w:divsChild>
            <w:div w:id="2099594592">
              <w:marLeft w:val="0"/>
              <w:marRight w:val="0"/>
              <w:marTop w:val="0"/>
              <w:marBottom w:val="0"/>
              <w:divBdr>
                <w:top w:val="none" w:sz="0" w:space="0" w:color="auto"/>
                <w:left w:val="none" w:sz="0" w:space="0" w:color="auto"/>
                <w:bottom w:val="none" w:sz="0" w:space="0" w:color="auto"/>
                <w:right w:val="none" w:sz="0" w:space="0" w:color="auto"/>
              </w:divBdr>
              <w:divsChild>
                <w:div w:id="1921482380">
                  <w:marLeft w:val="3165"/>
                  <w:marRight w:val="2850"/>
                  <w:marTop w:val="0"/>
                  <w:marBottom w:val="0"/>
                  <w:divBdr>
                    <w:top w:val="none" w:sz="0" w:space="0" w:color="auto"/>
                    <w:left w:val="none" w:sz="0" w:space="0" w:color="auto"/>
                    <w:bottom w:val="none" w:sz="0" w:space="0" w:color="auto"/>
                    <w:right w:val="none" w:sz="0" w:space="0" w:color="auto"/>
                  </w:divBdr>
                  <w:divsChild>
                    <w:div w:id="17778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45935">
      <w:bodyDiv w:val="1"/>
      <w:marLeft w:val="0"/>
      <w:marRight w:val="0"/>
      <w:marTop w:val="0"/>
      <w:marBottom w:val="0"/>
      <w:divBdr>
        <w:top w:val="none" w:sz="0" w:space="0" w:color="auto"/>
        <w:left w:val="none" w:sz="0" w:space="0" w:color="auto"/>
        <w:bottom w:val="none" w:sz="0" w:space="0" w:color="auto"/>
        <w:right w:val="none" w:sz="0" w:space="0" w:color="auto"/>
      </w:divBdr>
    </w:div>
    <w:div w:id="239486824">
      <w:bodyDiv w:val="1"/>
      <w:marLeft w:val="0"/>
      <w:marRight w:val="0"/>
      <w:marTop w:val="0"/>
      <w:marBottom w:val="0"/>
      <w:divBdr>
        <w:top w:val="none" w:sz="0" w:space="0" w:color="auto"/>
        <w:left w:val="none" w:sz="0" w:space="0" w:color="auto"/>
        <w:bottom w:val="none" w:sz="0" w:space="0" w:color="auto"/>
        <w:right w:val="none" w:sz="0" w:space="0" w:color="auto"/>
      </w:divBdr>
    </w:div>
    <w:div w:id="333461411">
      <w:bodyDiv w:val="1"/>
      <w:marLeft w:val="0"/>
      <w:marRight w:val="0"/>
      <w:marTop w:val="0"/>
      <w:marBottom w:val="0"/>
      <w:divBdr>
        <w:top w:val="none" w:sz="0" w:space="0" w:color="auto"/>
        <w:left w:val="none" w:sz="0" w:space="0" w:color="auto"/>
        <w:bottom w:val="none" w:sz="0" w:space="0" w:color="auto"/>
        <w:right w:val="none" w:sz="0" w:space="0" w:color="auto"/>
      </w:divBdr>
    </w:div>
    <w:div w:id="347370750">
      <w:bodyDiv w:val="1"/>
      <w:marLeft w:val="240"/>
      <w:marRight w:val="480"/>
      <w:marTop w:val="240"/>
      <w:marBottom w:val="480"/>
      <w:divBdr>
        <w:top w:val="none" w:sz="0" w:space="0" w:color="auto"/>
        <w:left w:val="none" w:sz="0" w:space="0" w:color="auto"/>
        <w:bottom w:val="none" w:sz="0" w:space="0" w:color="auto"/>
        <w:right w:val="none" w:sz="0" w:space="0" w:color="auto"/>
      </w:divBdr>
    </w:div>
    <w:div w:id="404913767">
      <w:bodyDiv w:val="1"/>
      <w:marLeft w:val="0"/>
      <w:marRight w:val="0"/>
      <w:marTop w:val="0"/>
      <w:marBottom w:val="0"/>
      <w:divBdr>
        <w:top w:val="none" w:sz="0" w:space="0" w:color="auto"/>
        <w:left w:val="none" w:sz="0" w:space="0" w:color="auto"/>
        <w:bottom w:val="none" w:sz="0" w:space="0" w:color="auto"/>
        <w:right w:val="none" w:sz="0" w:space="0" w:color="auto"/>
      </w:divBdr>
    </w:div>
    <w:div w:id="451753640">
      <w:bodyDiv w:val="1"/>
      <w:marLeft w:val="0"/>
      <w:marRight w:val="0"/>
      <w:marTop w:val="0"/>
      <w:marBottom w:val="0"/>
      <w:divBdr>
        <w:top w:val="none" w:sz="0" w:space="0" w:color="auto"/>
        <w:left w:val="none" w:sz="0" w:space="0" w:color="auto"/>
        <w:bottom w:val="none" w:sz="0" w:space="0" w:color="auto"/>
        <w:right w:val="none" w:sz="0" w:space="0" w:color="auto"/>
      </w:divBdr>
    </w:div>
    <w:div w:id="560602573">
      <w:bodyDiv w:val="1"/>
      <w:marLeft w:val="0"/>
      <w:marRight w:val="0"/>
      <w:marTop w:val="0"/>
      <w:marBottom w:val="0"/>
      <w:divBdr>
        <w:top w:val="none" w:sz="0" w:space="0" w:color="auto"/>
        <w:left w:val="none" w:sz="0" w:space="0" w:color="auto"/>
        <w:bottom w:val="none" w:sz="0" w:space="0" w:color="auto"/>
        <w:right w:val="none" w:sz="0" w:space="0" w:color="auto"/>
      </w:divBdr>
    </w:div>
    <w:div w:id="566498605">
      <w:bodyDiv w:val="1"/>
      <w:marLeft w:val="0"/>
      <w:marRight w:val="0"/>
      <w:marTop w:val="0"/>
      <w:marBottom w:val="0"/>
      <w:divBdr>
        <w:top w:val="none" w:sz="0" w:space="0" w:color="auto"/>
        <w:left w:val="none" w:sz="0" w:space="0" w:color="auto"/>
        <w:bottom w:val="none" w:sz="0" w:space="0" w:color="auto"/>
        <w:right w:val="none" w:sz="0" w:space="0" w:color="auto"/>
      </w:divBdr>
    </w:div>
    <w:div w:id="764837279">
      <w:bodyDiv w:val="1"/>
      <w:marLeft w:val="0"/>
      <w:marRight w:val="0"/>
      <w:marTop w:val="0"/>
      <w:marBottom w:val="0"/>
      <w:divBdr>
        <w:top w:val="none" w:sz="0" w:space="0" w:color="auto"/>
        <w:left w:val="none" w:sz="0" w:space="0" w:color="auto"/>
        <w:bottom w:val="none" w:sz="0" w:space="0" w:color="auto"/>
        <w:right w:val="none" w:sz="0" w:space="0" w:color="auto"/>
      </w:divBdr>
    </w:div>
    <w:div w:id="803502729">
      <w:bodyDiv w:val="1"/>
      <w:marLeft w:val="0"/>
      <w:marRight w:val="0"/>
      <w:marTop w:val="0"/>
      <w:marBottom w:val="0"/>
      <w:divBdr>
        <w:top w:val="none" w:sz="0" w:space="0" w:color="auto"/>
        <w:left w:val="none" w:sz="0" w:space="0" w:color="auto"/>
        <w:bottom w:val="none" w:sz="0" w:space="0" w:color="auto"/>
        <w:right w:val="none" w:sz="0" w:space="0" w:color="auto"/>
      </w:divBdr>
    </w:div>
    <w:div w:id="909384012">
      <w:bodyDiv w:val="1"/>
      <w:marLeft w:val="0"/>
      <w:marRight w:val="0"/>
      <w:marTop w:val="0"/>
      <w:marBottom w:val="0"/>
      <w:divBdr>
        <w:top w:val="none" w:sz="0" w:space="0" w:color="auto"/>
        <w:left w:val="none" w:sz="0" w:space="0" w:color="auto"/>
        <w:bottom w:val="none" w:sz="0" w:space="0" w:color="auto"/>
        <w:right w:val="none" w:sz="0" w:space="0" w:color="auto"/>
      </w:divBdr>
    </w:div>
    <w:div w:id="911541889">
      <w:bodyDiv w:val="1"/>
      <w:marLeft w:val="0"/>
      <w:marRight w:val="0"/>
      <w:marTop w:val="0"/>
      <w:marBottom w:val="0"/>
      <w:divBdr>
        <w:top w:val="none" w:sz="0" w:space="0" w:color="auto"/>
        <w:left w:val="none" w:sz="0" w:space="0" w:color="auto"/>
        <w:bottom w:val="none" w:sz="0" w:space="0" w:color="auto"/>
        <w:right w:val="none" w:sz="0" w:space="0" w:color="auto"/>
      </w:divBdr>
    </w:div>
    <w:div w:id="991101906">
      <w:bodyDiv w:val="1"/>
      <w:marLeft w:val="0"/>
      <w:marRight w:val="0"/>
      <w:marTop w:val="0"/>
      <w:marBottom w:val="0"/>
      <w:divBdr>
        <w:top w:val="none" w:sz="0" w:space="0" w:color="auto"/>
        <w:left w:val="none" w:sz="0" w:space="0" w:color="auto"/>
        <w:bottom w:val="none" w:sz="0" w:space="0" w:color="auto"/>
        <w:right w:val="none" w:sz="0" w:space="0" w:color="auto"/>
      </w:divBdr>
      <w:divsChild>
        <w:div w:id="508176944">
          <w:marLeft w:val="-144"/>
          <w:marRight w:val="0"/>
          <w:marTop w:val="0"/>
          <w:marBottom w:val="0"/>
          <w:divBdr>
            <w:top w:val="none" w:sz="0" w:space="0" w:color="auto"/>
            <w:left w:val="none" w:sz="0" w:space="0" w:color="auto"/>
            <w:bottom w:val="none" w:sz="0" w:space="0" w:color="auto"/>
            <w:right w:val="none" w:sz="0" w:space="0" w:color="auto"/>
          </w:divBdr>
        </w:div>
        <w:div w:id="1078214705">
          <w:marLeft w:val="0"/>
          <w:marRight w:val="0"/>
          <w:marTop w:val="0"/>
          <w:marBottom w:val="0"/>
          <w:divBdr>
            <w:top w:val="none" w:sz="0" w:space="0" w:color="auto"/>
            <w:left w:val="none" w:sz="0" w:space="0" w:color="auto"/>
            <w:bottom w:val="none" w:sz="0" w:space="0" w:color="auto"/>
            <w:right w:val="none" w:sz="0" w:space="0" w:color="auto"/>
          </w:divBdr>
          <w:divsChild>
            <w:div w:id="442574093">
              <w:marLeft w:val="0"/>
              <w:marRight w:val="0"/>
              <w:marTop w:val="0"/>
              <w:marBottom w:val="0"/>
              <w:divBdr>
                <w:top w:val="none" w:sz="0" w:space="0" w:color="auto"/>
                <w:left w:val="none" w:sz="0" w:space="0" w:color="auto"/>
                <w:bottom w:val="none" w:sz="0" w:space="0" w:color="auto"/>
                <w:right w:val="none" w:sz="0" w:space="0" w:color="auto"/>
              </w:divBdr>
              <w:divsChild>
                <w:div w:id="688799586">
                  <w:marLeft w:val="160"/>
                  <w:marRight w:val="160"/>
                  <w:marTop w:val="0"/>
                  <w:marBottom w:val="0"/>
                  <w:divBdr>
                    <w:top w:val="none" w:sz="0" w:space="0" w:color="auto"/>
                    <w:left w:val="none" w:sz="0" w:space="0" w:color="auto"/>
                    <w:bottom w:val="none" w:sz="0" w:space="0" w:color="auto"/>
                    <w:right w:val="none" w:sz="0" w:space="0" w:color="auto"/>
                  </w:divBdr>
                  <w:divsChild>
                    <w:div w:id="767772578">
                      <w:marLeft w:val="0"/>
                      <w:marRight w:val="0"/>
                      <w:marTop w:val="0"/>
                      <w:marBottom w:val="0"/>
                      <w:divBdr>
                        <w:top w:val="none" w:sz="0" w:space="0" w:color="auto"/>
                        <w:left w:val="none" w:sz="0" w:space="0" w:color="auto"/>
                        <w:bottom w:val="none" w:sz="0" w:space="0" w:color="auto"/>
                        <w:right w:val="none" w:sz="0" w:space="0" w:color="auto"/>
                      </w:divBdr>
                    </w:div>
                  </w:divsChild>
                </w:div>
                <w:div w:id="2126656423">
                  <w:marLeft w:val="0"/>
                  <w:marRight w:val="0"/>
                  <w:marTop w:val="0"/>
                  <w:marBottom w:val="0"/>
                  <w:divBdr>
                    <w:top w:val="none" w:sz="0" w:space="0" w:color="auto"/>
                    <w:left w:val="none" w:sz="0" w:space="0" w:color="auto"/>
                    <w:bottom w:val="none" w:sz="0" w:space="0" w:color="auto"/>
                    <w:right w:val="none" w:sz="0" w:space="0" w:color="auto"/>
                  </w:divBdr>
                </w:div>
              </w:divsChild>
            </w:div>
            <w:div w:id="897015092">
              <w:marLeft w:val="0"/>
              <w:marRight w:val="0"/>
              <w:marTop w:val="0"/>
              <w:marBottom w:val="0"/>
              <w:divBdr>
                <w:top w:val="none" w:sz="0" w:space="0" w:color="auto"/>
                <w:left w:val="none" w:sz="0" w:space="0" w:color="auto"/>
                <w:bottom w:val="none" w:sz="0" w:space="0" w:color="auto"/>
                <w:right w:val="none" w:sz="0" w:space="0" w:color="auto"/>
              </w:divBdr>
              <w:divsChild>
                <w:div w:id="2053848240">
                  <w:marLeft w:val="0"/>
                  <w:marRight w:val="0"/>
                  <w:marTop w:val="0"/>
                  <w:marBottom w:val="0"/>
                  <w:divBdr>
                    <w:top w:val="none" w:sz="0" w:space="0" w:color="auto"/>
                    <w:left w:val="none" w:sz="0" w:space="0" w:color="auto"/>
                    <w:bottom w:val="none" w:sz="0" w:space="0" w:color="auto"/>
                    <w:right w:val="none" w:sz="0" w:space="0" w:color="auto"/>
                  </w:divBdr>
                </w:div>
              </w:divsChild>
            </w:div>
            <w:div w:id="102420720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1007559251">
      <w:bodyDiv w:val="1"/>
      <w:marLeft w:val="0"/>
      <w:marRight w:val="0"/>
      <w:marTop w:val="0"/>
      <w:marBottom w:val="0"/>
      <w:divBdr>
        <w:top w:val="none" w:sz="0" w:space="0" w:color="auto"/>
        <w:left w:val="none" w:sz="0" w:space="0" w:color="auto"/>
        <w:bottom w:val="none" w:sz="0" w:space="0" w:color="auto"/>
        <w:right w:val="none" w:sz="0" w:space="0" w:color="auto"/>
      </w:divBdr>
    </w:div>
    <w:div w:id="1022510680">
      <w:bodyDiv w:val="1"/>
      <w:marLeft w:val="0"/>
      <w:marRight w:val="0"/>
      <w:marTop w:val="0"/>
      <w:marBottom w:val="0"/>
      <w:divBdr>
        <w:top w:val="none" w:sz="0" w:space="0" w:color="auto"/>
        <w:left w:val="none" w:sz="0" w:space="0" w:color="auto"/>
        <w:bottom w:val="none" w:sz="0" w:space="0" w:color="auto"/>
        <w:right w:val="none" w:sz="0" w:space="0" w:color="auto"/>
      </w:divBdr>
    </w:div>
    <w:div w:id="1038317397">
      <w:bodyDiv w:val="1"/>
      <w:marLeft w:val="0"/>
      <w:marRight w:val="0"/>
      <w:marTop w:val="0"/>
      <w:marBottom w:val="0"/>
      <w:divBdr>
        <w:top w:val="none" w:sz="0" w:space="0" w:color="auto"/>
        <w:left w:val="none" w:sz="0" w:space="0" w:color="auto"/>
        <w:bottom w:val="none" w:sz="0" w:space="0" w:color="auto"/>
        <w:right w:val="none" w:sz="0" w:space="0" w:color="auto"/>
      </w:divBdr>
    </w:div>
    <w:div w:id="1067263133">
      <w:bodyDiv w:val="1"/>
      <w:marLeft w:val="0"/>
      <w:marRight w:val="0"/>
      <w:marTop w:val="0"/>
      <w:marBottom w:val="0"/>
      <w:divBdr>
        <w:top w:val="none" w:sz="0" w:space="0" w:color="auto"/>
        <w:left w:val="none" w:sz="0" w:space="0" w:color="auto"/>
        <w:bottom w:val="none" w:sz="0" w:space="0" w:color="auto"/>
        <w:right w:val="none" w:sz="0" w:space="0" w:color="auto"/>
      </w:divBdr>
    </w:div>
    <w:div w:id="1088499132">
      <w:bodyDiv w:val="1"/>
      <w:marLeft w:val="0"/>
      <w:marRight w:val="0"/>
      <w:marTop w:val="0"/>
      <w:marBottom w:val="0"/>
      <w:divBdr>
        <w:top w:val="none" w:sz="0" w:space="0" w:color="auto"/>
        <w:left w:val="none" w:sz="0" w:space="0" w:color="auto"/>
        <w:bottom w:val="none" w:sz="0" w:space="0" w:color="auto"/>
        <w:right w:val="none" w:sz="0" w:space="0" w:color="auto"/>
      </w:divBdr>
    </w:div>
    <w:div w:id="1108546547">
      <w:bodyDiv w:val="1"/>
      <w:marLeft w:val="0"/>
      <w:marRight w:val="0"/>
      <w:marTop w:val="0"/>
      <w:marBottom w:val="0"/>
      <w:divBdr>
        <w:top w:val="none" w:sz="0" w:space="0" w:color="auto"/>
        <w:left w:val="none" w:sz="0" w:space="0" w:color="auto"/>
        <w:bottom w:val="none" w:sz="0" w:space="0" w:color="auto"/>
        <w:right w:val="none" w:sz="0" w:space="0" w:color="auto"/>
      </w:divBdr>
    </w:div>
    <w:div w:id="1132093481">
      <w:bodyDiv w:val="1"/>
      <w:marLeft w:val="0"/>
      <w:marRight w:val="0"/>
      <w:marTop w:val="0"/>
      <w:marBottom w:val="0"/>
      <w:divBdr>
        <w:top w:val="none" w:sz="0" w:space="0" w:color="auto"/>
        <w:left w:val="none" w:sz="0" w:space="0" w:color="auto"/>
        <w:bottom w:val="none" w:sz="0" w:space="0" w:color="auto"/>
        <w:right w:val="none" w:sz="0" w:space="0" w:color="auto"/>
      </w:divBdr>
    </w:div>
    <w:div w:id="1240825684">
      <w:bodyDiv w:val="1"/>
      <w:marLeft w:val="0"/>
      <w:marRight w:val="0"/>
      <w:marTop w:val="0"/>
      <w:marBottom w:val="0"/>
      <w:divBdr>
        <w:top w:val="none" w:sz="0" w:space="0" w:color="auto"/>
        <w:left w:val="none" w:sz="0" w:space="0" w:color="auto"/>
        <w:bottom w:val="none" w:sz="0" w:space="0" w:color="auto"/>
        <w:right w:val="none" w:sz="0" w:space="0" w:color="auto"/>
      </w:divBdr>
    </w:div>
    <w:div w:id="1251545843">
      <w:bodyDiv w:val="1"/>
      <w:marLeft w:val="0"/>
      <w:marRight w:val="0"/>
      <w:marTop w:val="0"/>
      <w:marBottom w:val="0"/>
      <w:divBdr>
        <w:top w:val="none" w:sz="0" w:space="0" w:color="auto"/>
        <w:left w:val="none" w:sz="0" w:space="0" w:color="auto"/>
        <w:bottom w:val="none" w:sz="0" w:space="0" w:color="auto"/>
        <w:right w:val="none" w:sz="0" w:space="0" w:color="auto"/>
      </w:divBdr>
    </w:div>
    <w:div w:id="1482386341">
      <w:bodyDiv w:val="1"/>
      <w:marLeft w:val="0"/>
      <w:marRight w:val="0"/>
      <w:marTop w:val="0"/>
      <w:marBottom w:val="0"/>
      <w:divBdr>
        <w:top w:val="none" w:sz="0" w:space="0" w:color="auto"/>
        <w:left w:val="none" w:sz="0" w:space="0" w:color="auto"/>
        <w:bottom w:val="none" w:sz="0" w:space="0" w:color="auto"/>
        <w:right w:val="none" w:sz="0" w:space="0" w:color="auto"/>
      </w:divBdr>
    </w:div>
    <w:div w:id="1501509072">
      <w:bodyDiv w:val="1"/>
      <w:marLeft w:val="0"/>
      <w:marRight w:val="0"/>
      <w:marTop w:val="0"/>
      <w:marBottom w:val="0"/>
      <w:divBdr>
        <w:top w:val="none" w:sz="0" w:space="0" w:color="auto"/>
        <w:left w:val="none" w:sz="0" w:space="0" w:color="auto"/>
        <w:bottom w:val="none" w:sz="0" w:space="0" w:color="auto"/>
        <w:right w:val="none" w:sz="0" w:space="0" w:color="auto"/>
      </w:divBdr>
    </w:div>
    <w:div w:id="1731533904">
      <w:bodyDiv w:val="1"/>
      <w:marLeft w:val="0"/>
      <w:marRight w:val="0"/>
      <w:marTop w:val="0"/>
      <w:marBottom w:val="0"/>
      <w:divBdr>
        <w:top w:val="none" w:sz="0" w:space="0" w:color="auto"/>
        <w:left w:val="none" w:sz="0" w:space="0" w:color="auto"/>
        <w:bottom w:val="none" w:sz="0" w:space="0" w:color="auto"/>
        <w:right w:val="none" w:sz="0" w:space="0" w:color="auto"/>
      </w:divBdr>
    </w:div>
    <w:div w:id="1750497078">
      <w:bodyDiv w:val="1"/>
      <w:marLeft w:val="0"/>
      <w:marRight w:val="0"/>
      <w:marTop w:val="0"/>
      <w:marBottom w:val="0"/>
      <w:divBdr>
        <w:top w:val="none" w:sz="0" w:space="0" w:color="auto"/>
        <w:left w:val="none" w:sz="0" w:space="0" w:color="auto"/>
        <w:bottom w:val="none" w:sz="0" w:space="0" w:color="auto"/>
        <w:right w:val="none" w:sz="0" w:space="0" w:color="auto"/>
      </w:divBdr>
    </w:div>
    <w:div w:id="1770277396">
      <w:bodyDiv w:val="1"/>
      <w:marLeft w:val="0"/>
      <w:marRight w:val="0"/>
      <w:marTop w:val="0"/>
      <w:marBottom w:val="0"/>
      <w:divBdr>
        <w:top w:val="none" w:sz="0" w:space="0" w:color="auto"/>
        <w:left w:val="none" w:sz="0" w:space="0" w:color="auto"/>
        <w:bottom w:val="none" w:sz="0" w:space="0" w:color="auto"/>
        <w:right w:val="none" w:sz="0" w:space="0" w:color="auto"/>
      </w:divBdr>
    </w:div>
    <w:div w:id="1784812105">
      <w:bodyDiv w:val="1"/>
      <w:marLeft w:val="0"/>
      <w:marRight w:val="0"/>
      <w:marTop w:val="0"/>
      <w:marBottom w:val="0"/>
      <w:divBdr>
        <w:top w:val="none" w:sz="0" w:space="0" w:color="auto"/>
        <w:left w:val="none" w:sz="0" w:space="0" w:color="auto"/>
        <w:bottom w:val="none" w:sz="0" w:space="0" w:color="auto"/>
        <w:right w:val="none" w:sz="0" w:space="0" w:color="auto"/>
      </w:divBdr>
    </w:div>
    <w:div w:id="1801414570">
      <w:bodyDiv w:val="1"/>
      <w:marLeft w:val="0"/>
      <w:marRight w:val="0"/>
      <w:marTop w:val="0"/>
      <w:marBottom w:val="0"/>
      <w:divBdr>
        <w:top w:val="none" w:sz="0" w:space="0" w:color="auto"/>
        <w:left w:val="none" w:sz="0" w:space="0" w:color="auto"/>
        <w:bottom w:val="none" w:sz="0" w:space="0" w:color="auto"/>
        <w:right w:val="none" w:sz="0" w:space="0" w:color="auto"/>
      </w:divBdr>
    </w:div>
    <w:div w:id="1826359521">
      <w:bodyDiv w:val="1"/>
      <w:marLeft w:val="0"/>
      <w:marRight w:val="0"/>
      <w:marTop w:val="0"/>
      <w:marBottom w:val="0"/>
      <w:divBdr>
        <w:top w:val="none" w:sz="0" w:space="0" w:color="auto"/>
        <w:left w:val="none" w:sz="0" w:space="0" w:color="auto"/>
        <w:bottom w:val="none" w:sz="0" w:space="0" w:color="auto"/>
        <w:right w:val="none" w:sz="0" w:space="0" w:color="auto"/>
      </w:divBdr>
    </w:div>
    <w:div w:id="1932424807">
      <w:bodyDiv w:val="1"/>
      <w:marLeft w:val="0"/>
      <w:marRight w:val="0"/>
      <w:marTop w:val="0"/>
      <w:marBottom w:val="0"/>
      <w:divBdr>
        <w:top w:val="none" w:sz="0" w:space="0" w:color="auto"/>
        <w:left w:val="none" w:sz="0" w:space="0" w:color="auto"/>
        <w:bottom w:val="none" w:sz="0" w:space="0" w:color="auto"/>
        <w:right w:val="none" w:sz="0" w:space="0" w:color="auto"/>
      </w:divBdr>
    </w:div>
    <w:div w:id="1939285670">
      <w:bodyDiv w:val="1"/>
      <w:marLeft w:val="0"/>
      <w:marRight w:val="0"/>
      <w:marTop w:val="0"/>
      <w:marBottom w:val="0"/>
      <w:divBdr>
        <w:top w:val="none" w:sz="0" w:space="0" w:color="auto"/>
        <w:left w:val="none" w:sz="0" w:space="0" w:color="auto"/>
        <w:bottom w:val="none" w:sz="0" w:space="0" w:color="auto"/>
        <w:right w:val="none" w:sz="0" w:space="0" w:color="auto"/>
      </w:divBdr>
    </w:div>
    <w:div w:id="1945573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3E0E8-5E4F-4C0D-A9FA-AFD218B3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5</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es_27_41_16_Integrated_Audio-Video_Systems_and_Equipment</vt:lpstr>
    </vt:vector>
  </TitlesOfParts>
  <Manager/>
  <Company/>
  <LinksUpToDate>false</LinksUpToDate>
  <CharactersWithSpaces>5119</CharactersWithSpaces>
  <SharedDoc>false</SharedDoc>
  <HyperlinkBase/>
  <HLinks>
    <vt:vector size="6" baseType="variant">
      <vt:variant>
        <vt:i4>7798851</vt:i4>
      </vt:variant>
      <vt:variant>
        <vt:i4>0</vt:i4>
      </vt:variant>
      <vt:variant>
        <vt:i4>0</vt:i4>
      </vt:variant>
      <vt:variant>
        <vt:i4>5</vt:i4>
      </vt:variant>
      <vt:variant>
        <vt:lpwstr>http://www.crestron.com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es_27_41_16_Integrated_Audio-Video_Systems_and_Equipment</dc:title>
  <dc:subject>DigitalMedia</dc:subject>
  <dc:creator>TN</dc:creator>
  <cp:keywords>Modular Amplifiers AMP-225, AMP-150-70, AMP-150-100, AMP-2100, AMP-2100-70, AMP-2100-100, AMP-1200-70, AMP-1200-100</cp:keywords>
  <dc:description>Specifier: The Specifier/Design Professional is responsible for the accuracy of all project specifications, including system application and coordination with related sections.  This guide specification is provided as a convenience and requires editing to</dc:description>
  <cp:lastModifiedBy>Todd Norville</cp:lastModifiedBy>
  <cp:revision>62</cp:revision>
  <cp:lastPrinted>2017-03-06T13:59:00Z</cp:lastPrinted>
  <dcterms:created xsi:type="dcterms:W3CDTF">2013-11-07T22:03:00Z</dcterms:created>
  <dcterms:modified xsi:type="dcterms:W3CDTF">2017-03-06T14:00:00Z</dcterms:modified>
  <cp:category>DigitalMedia</cp:category>
</cp:coreProperties>
</file>